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67" w:rsidRPr="002452A3" w:rsidRDefault="003D53DD" w:rsidP="005B5667">
      <w:pPr>
        <w:tabs>
          <w:tab w:val="left" w:pos="5104"/>
        </w:tabs>
        <w:spacing w:line="360" w:lineRule="auto"/>
        <w:ind w:right="-36"/>
        <w:jc w:val="right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Allegato N</w:t>
      </w:r>
    </w:p>
    <w:p w:rsidR="002A03EB" w:rsidRPr="003D53DD" w:rsidRDefault="002A03EB" w:rsidP="005B5667">
      <w:pPr>
        <w:rPr>
          <w:rFonts w:ascii="Cambria" w:hAnsi="Cambria" w:cstheme="minorHAnsi"/>
          <w:bCs/>
          <w:iCs w:val="0"/>
          <w:spacing w:val="20"/>
          <w:sz w:val="28"/>
          <w:szCs w:val="28"/>
          <w:highlight w:val="yellow"/>
          <w:u w:val="single"/>
        </w:rPr>
      </w:pPr>
    </w:p>
    <w:p w:rsidR="00656604" w:rsidRPr="003D53DD" w:rsidRDefault="005D4C4F" w:rsidP="008C5330">
      <w:pPr>
        <w:jc w:val="center"/>
        <w:rPr>
          <w:rFonts w:ascii="Cambria" w:hAnsi="Cambria" w:cstheme="minorHAnsi"/>
          <w:b/>
          <w:iCs w:val="0"/>
          <w:spacing w:val="20"/>
          <w:sz w:val="24"/>
          <w:highlight w:val="yellow"/>
        </w:rPr>
      </w:pPr>
      <w:r w:rsidRPr="003D53DD">
        <w:rPr>
          <w:rFonts w:ascii="Cambria" w:hAnsi="Cambria" w:cstheme="minorHAnsi"/>
          <w:b/>
          <w:iCs w:val="0"/>
          <w:spacing w:val="20"/>
          <w:sz w:val="24"/>
        </w:rPr>
        <w:t>INTRODUZIONE ALLA PROCEDURA DI LOCKOUT - TAGOUT</w:t>
      </w:r>
    </w:p>
    <w:p w:rsidR="00656604" w:rsidRPr="003D53DD" w:rsidRDefault="00656604" w:rsidP="005B5667">
      <w:pPr>
        <w:rPr>
          <w:rFonts w:ascii="Cambria" w:hAnsi="Cambria" w:cstheme="minorHAnsi"/>
          <w:bCs/>
          <w:iCs w:val="0"/>
          <w:spacing w:val="20"/>
          <w:sz w:val="28"/>
          <w:szCs w:val="28"/>
          <w:highlight w:val="yellow"/>
          <w:u w:val="single"/>
        </w:rPr>
      </w:pPr>
    </w:p>
    <w:p w:rsidR="008668FF" w:rsidRPr="002452A3" w:rsidRDefault="008668F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Una delle cause più frequenti degli incidenti ed infortuni correlati all</w:t>
      </w:r>
      <w:r w:rsidR="00E6094F" w:rsidRPr="002452A3">
        <w:rPr>
          <w:rFonts w:asciiTheme="majorHAnsi" w:hAnsiTheme="majorHAnsi" w:cstheme="minorHAnsi"/>
          <w:sz w:val="22"/>
          <w:szCs w:val="22"/>
        </w:rPr>
        <w:t>a manutenzione delle</w:t>
      </w:r>
      <w:r w:rsidRPr="002452A3">
        <w:rPr>
          <w:rFonts w:asciiTheme="majorHAnsi" w:hAnsiTheme="majorHAnsi" w:cstheme="minorHAnsi"/>
          <w:sz w:val="22"/>
          <w:szCs w:val="22"/>
        </w:rPr>
        <w:t xml:space="preserve"> macchine ed agli impianti è la riattivazione non </w:t>
      </w:r>
      <w:r w:rsidR="00B723F1" w:rsidRPr="002452A3">
        <w:rPr>
          <w:rFonts w:asciiTheme="majorHAnsi" w:hAnsiTheme="majorHAnsi" w:cstheme="minorHAnsi"/>
          <w:sz w:val="22"/>
          <w:szCs w:val="22"/>
        </w:rPr>
        <w:t>intenzionale</w:t>
      </w:r>
      <w:r w:rsidRPr="002452A3">
        <w:rPr>
          <w:rFonts w:asciiTheme="majorHAnsi" w:hAnsiTheme="majorHAnsi" w:cstheme="minorHAnsi"/>
          <w:sz w:val="22"/>
          <w:szCs w:val="22"/>
        </w:rPr>
        <w:t xml:space="preserve"> o inattesa di fonti di energia</w:t>
      </w:r>
      <w:r w:rsidR="00B723F1" w:rsidRPr="002452A3">
        <w:rPr>
          <w:rFonts w:asciiTheme="majorHAnsi" w:hAnsiTheme="majorHAnsi" w:cstheme="minorHAnsi"/>
          <w:sz w:val="22"/>
          <w:szCs w:val="22"/>
        </w:rPr>
        <w:t xml:space="preserve">. </w:t>
      </w:r>
    </w:p>
    <w:p w:rsidR="008668FF" w:rsidRPr="002452A3" w:rsidRDefault="00B723F1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 xml:space="preserve">Si </w:t>
      </w:r>
      <w:r w:rsidR="008668FF" w:rsidRPr="002452A3">
        <w:rPr>
          <w:rFonts w:asciiTheme="majorHAnsi" w:hAnsiTheme="majorHAnsi" w:cstheme="minorHAnsi"/>
          <w:sz w:val="22"/>
          <w:szCs w:val="22"/>
        </w:rPr>
        <w:t xml:space="preserve">parla di avviamento inatteso o accidentale quando si ha </w:t>
      </w:r>
      <w:r w:rsidRPr="002452A3">
        <w:rPr>
          <w:rFonts w:asciiTheme="majorHAnsi" w:hAnsiTheme="majorHAnsi" w:cstheme="minorHAnsi"/>
          <w:sz w:val="22"/>
          <w:szCs w:val="22"/>
        </w:rPr>
        <w:t xml:space="preserve">la </w:t>
      </w:r>
      <w:r w:rsidR="008668FF" w:rsidRPr="002452A3">
        <w:rPr>
          <w:rFonts w:asciiTheme="majorHAnsi" w:hAnsiTheme="majorHAnsi" w:cstheme="minorHAnsi"/>
          <w:sz w:val="22"/>
          <w:szCs w:val="22"/>
        </w:rPr>
        <w:t>riattivazione</w:t>
      </w:r>
      <w:r w:rsidRPr="002452A3">
        <w:rPr>
          <w:rFonts w:asciiTheme="majorHAnsi" w:hAnsiTheme="majorHAnsi" w:cstheme="minorHAnsi"/>
          <w:sz w:val="22"/>
          <w:szCs w:val="22"/>
        </w:rPr>
        <w:t xml:space="preserve"> di una macchina</w:t>
      </w:r>
      <w:r w:rsidR="008668FF" w:rsidRPr="002452A3">
        <w:rPr>
          <w:rFonts w:asciiTheme="majorHAnsi" w:hAnsiTheme="majorHAnsi" w:cstheme="minorHAnsi"/>
          <w:sz w:val="22"/>
          <w:szCs w:val="22"/>
        </w:rPr>
        <w:t xml:space="preserve"> causat</w:t>
      </w:r>
      <w:r w:rsidRPr="002452A3">
        <w:rPr>
          <w:rFonts w:asciiTheme="majorHAnsi" w:hAnsiTheme="majorHAnsi" w:cstheme="minorHAnsi"/>
          <w:sz w:val="22"/>
          <w:szCs w:val="22"/>
        </w:rPr>
        <w:t>a</w:t>
      </w:r>
      <w:r w:rsidR="008668FF" w:rsidRPr="002452A3">
        <w:rPr>
          <w:rFonts w:asciiTheme="majorHAnsi" w:hAnsiTheme="majorHAnsi" w:cstheme="minorHAnsi"/>
          <w:sz w:val="22"/>
          <w:szCs w:val="22"/>
        </w:rPr>
        <w:t xml:space="preserve"> da:</w:t>
      </w:r>
    </w:p>
    <w:p w:rsidR="008668FF" w:rsidRPr="002452A3" w:rsidRDefault="00C46107" w:rsidP="0069604E">
      <w:pPr>
        <w:pStyle w:val="Paragrafoelenco"/>
        <w:numPr>
          <w:ilvl w:val="0"/>
          <w:numId w:val="16"/>
        </w:numPr>
        <w:ind w:left="426"/>
        <w:rPr>
          <w:rFonts w:asciiTheme="majorHAnsi" w:hAnsiTheme="majorHAnsi" w:cstheme="minorHAnsi"/>
        </w:rPr>
      </w:pPr>
      <w:r w:rsidRPr="002452A3">
        <w:rPr>
          <w:rFonts w:asciiTheme="majorHAnsi" w:hAnsiTheme="majorHAnsi" w:cstheme="minorHAnsi"/>
        </w:rPr>
        <w:t>u</w:t>
      </w:r>
      <w:r w:rsidR="008668FF" w:rsidRPr="002452A3">
        <w:rPr>
          <w:rFonts w:asciiTheme="majorHAnsi" w:hAnsiTheme="majorHAnsi" w:cstheme="minorHAnsi"/>
        </w:rPr>
        <w:t>n comando di avviamento risultante da un guasto del sistema di comando;</w:t>
      </w:r>
    </w:p>
    <w:p w:rsidR="008668FF" w:rsidRPr="002452A3" w:rsidRDefault="008668FF" w:rsidP="0069604E">
      <w:pPr>
        <w:pStyle w:val="Paragrafoelenco"/>
        <w:numPr>
          <w:ilvl w:val="0"/>
          <w:numId w:val="16"/>
        </w:numPr>
        <w:ind w:left="426"/>
        <w:rPr>
          <w:rFonts w:asciiTheme="majorHAnsi" w:hAnsiTheme="majorHAnsi" w:cstheme="minorHAnsi"/>
        </w:rPr>
      </w:pPr>
      <w:r w:rsidRPr="002452A3">
        <w:rPr>
          <w:rFonts w:asciiTheme="majorHAnsi" w:hAnsiTheme="majorHAnsi" w:cstheme="minorHAnsi"/>
        </w:rPr>
        <w:t xml:space="preserve">un’azione </w:t>
      </w:r>
      <w:r w:rsidR="00917D99" w:rsidRPr="002452A3">
        <w:rPr>
          <w:rFonts w:asciiTheme="majorHAnsi" w:hAnsiTheme="majorHAnsi" w:cstheme="minorHAnsi"/>
        </w:rPr>
        <w:t>involontaria</w:t>
      </w:r>
      <w:r w:rsidRPr="002452A3">
        <w:rPr>
          <w:rFonts w:asciiTheme="majorHAnsi" w:hAnsiTheme="majorHAnsi" w:cstheme="minorHAnsi"/>
        </w:rPr>
        <w:t xml:space="preserve"> su un comando di avviamento </w:t>
      </w:r>
      <w:r w:rsidR="00917D99" w:rsidRPr="002452A3">
        <w:rPr>
          <w:rFonts w:asciiTheme="majorHAnsi" w:hAnsiTheme="majorHAnsi" w:cstheme="minorHAnsi"/>
        </w:rPr>
        <w:t xml:space="preserve">o un segnale da </w:t>
      </w:r>
      <w:r w:rsidRPr="002452A3">
        <w:rPr>
          <w:rFonts w:asciiTheme="majorHAnsi" w:hAnsiTheme="majorHAnsi" w:cstheme="minorHAnsi"/>
        </w:rPr>
        <w:t xml:space="preserve">un sensore </w:t>
      </w:r>
      <w:r w:rsidR="00917D99" w:rsidRPr="002452A3">
        <w:rPr>
          <w:rFonts w:asciiTheme="majorHAnsi" w:hAnsiTheme="majorHAnsi" w:cstheme="minorHAnsi"/>
        </w:rPr>
        <w:t>che aziona un comando</w:t>
      </w:r>
      <w:r w:rsidRPr="002452A3">
        <w:rPr>
          <w:rFonts w:asciiTheme="majorHAnsi" w:hAnsiTheme="majorHAnsi" w:cstheme="minorHAnsi"/>
        </w:rPr>
        <w:t>;</w:t>
      </w:r>
    </w:p>
    <w:p w:rsidR="00B723F1" w:rsidRPr="002452A3" w:rsidRDefault="00C46107" w:rsidP="0069604E">
      <w:pPr>
        <w:pStyle w:val="Paragrafoelenco"/>
        <w:numPr>
          <w:ilvl w:val="0"/>
          <w:numId w:val="16"/>
        </w:numPr>
        <w:ind w:left="426"/>
        <w:rPr>
          <w:rFonts w:asciiTheme="majorHAnsi" w:hAnsiTheme="majorHAnsi" w:cstheme="minorHAnsi"/>
        </w:rPr>
      </w:pPr>
      <w:r w:rsidRPr="002452A3">
        <w:rPr>
          <w:rFonts w:asciiTheme="majorHAnsi" w:hAnsiTheme="majorHAnsi" w:cstheme="minorHAnsi"/>
        </w:rPr>
        <w:t>r</w:t>
      </w:r>
      <w:r w:rsidR="008668FF" w:rsidRPr="002452A3">
        <w:rPr>
          <w:rFonts w:asciiTheme="majorHAnsi" w:hAnsiTheme="majorHAnsi" w:cstheme="minorHAnsi"/>
        </w:rPr>
        <w:t>ipristino dell’alimentazione di energia dopo un’interruzione;</w:t>
      </w:r>
    </w:p>
    <w:p w:rsidR="00B723F1" w:rsidRPr="002452A3" w:rsidRDefault="00C46107" w:rsidP="0069604E">
      <w:pPr>
        <w:pStyle w:val="Paragrafoelenco"/>
        <w:numPr>
          <w:ilvl w:val="0"/>
          <w:numId w:val="16"/>
        </w:numPr>
        <w:ind w:left="426"/>
        <w:rPr>
          <w:rFonts w:asciiTheme="majorHAnsi" w:hAnsiTheme="majorHAnsi" w:cstheme="minorHAnsi"/>
        </w:rPr>
      </w:pPr>
      <w:r w:rsidRPr="002452A3">
        <w:rPr>
          <w:rFonts w:asciiTheme="majorHAnsi" w:hAnsiTheme="majorHAnsi" w:cstheme="minorHAnsi"/>
        </w:rPr>
        <w:t>i</w:t>
      </w:r>
      <w:r w:rsidR="008668FF" w:rsidRPr="002452A3">
        <w:rPr>
          <w:rFonts w:asciiTheme="majorHAnsi" w:hAnsiTheme="majorHAnsi" w:cstheme="minorHAnsi"/>
        </w:rPr>
        <w:t>nfluenze esterne/interne (gravità, vento, autoaccensione in motori a combustione interna, ecc.) su parti della macchina.</w:t>
      </w:r>
    </w:p>
    <w:p w:rsidR="00B723F1" w:rsidRPr="002452A3" w:rsidRDefault="00B723F1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 xml:space="preserve">Le </w:t>
      </w:r>
      <w:hyperlink r:id="rId9" w:history="1">
        <w:r w:rsidRPr="002452A3">
          <w:rPr>
            <w:rFonts w:asciiTheme="majorHAnsi" w:hAnsiTheme="majorHAnsi" w:cstheme="minorHAnsi"/>
            <w:sz w:val="22"/>
            <w:szCs w:val="22"/>
          </w:rPr>
          <w:t>procedure di lockout/tagout</w:t>
        </w:r>
      </w:hyperlink>
      <w:r w:rsidRPr="002452A3">
        <w:rPr>
          <w:rFonts w:asciiTheme="majorHAnsi" w:hAnsiTheme="majorHAnsi" w:cstheme="minorHAnsi"/>
          <w:sz w:val="22"/>
          <w:szCs w:val="22"/>
        </w:rPr>
        <w:t> (LOTO)</w:t>
      </w:r>
      <w:r w:rsidR="006C35DF" w:rsidRPr="002452A3">
        <w:rPr>
          <w:rFonts w:asciiTheme="majorHAnsi" w:hAnsiTheme="majorHAnsi" w:cstheme="minorHAnsi"/>
          <w:sz w:val="22"/>
          <w:szCs w:val="22"/>
        </w:rPr>
        <w:t>, nonostante siano ancora poco applicate</w:t>
      </w:r>
      <w:r w:rsidR="0056384C" w:rsidRPr="002452A3">
        <w:rPr>
          <w:rFonts w:asciiTheme="majorHAnsi" w:hAnsiTheme="majorHAnsi" w:cstheme="minorHAnsi"/>
          <w:sz w:val="22"/>
          <w:szCs w:val="22"/>
        </w:rPr>
        <w:t xml:space="preserve">, </w:t>
      </w:r>
      <w:r w:rsidRPr="002452A3">
        <w:rPr>
          <w:rFonts w:asciiTheme="majorHAnsi" w:hAnsiTheme="majorHAnsi" w:cstheme="minorHAnsi"/>
          <w:sz w:val="22"/>
          <w:szCs w:val="22"/>
        </w:rPr>
        <w:t xml:space="preserve">rappresentano la metodologia più </w:t>
      </w:r>
      <w:r w:rsidR="00D009E2" w:rsidRPr="002452A3">
        <w:rPr>
          <w:rFonts w:asciiTheme="majorHAnsi" w:hAnsiTheme="majorHAnsi" w:cstheme="minorHAnsi"/>
          <w:sz w:val="22"/>
          <w:szCs w:val="22"/>
        </w:rPr>
        <w:t>affidabile</w:t>
      </w:r>
      <w:r w:rsidRPr="002452A3">
        <w:rPr>
          <w:rFonts w:asciiTheme="majorHAnsi" w:hAnsiTheme="majorHAnsi" w:cstheme="minorHAnsi"/>
          <w:sz w:val="22"/>
          <w:szCs w:val="22"/>
        </w:rPr>
        <w:t xml:space="preserve"> per effettuare l’isolamento sicuro delle fonti di alimentazione di una macchina e permettono di elevare il livello di sicurezza nella </w:t>
      </w:r>
      <w:r w:rsidR="006C35DF" w:rsidRPr="002452A3">
        <w:rPr>
          <w:rFonts w:asciiTheme="majorHAnsi" w:hAnsiTheme="majorHAnsi" w:cstheme="minorHAnsi"/>
          <w:sz w:val="22"/>
          <w:szCs w:val="22"/>
        </w:rPr>
        <w:t>m</w:t>
      </w:r>
      <w:r w:rsidRPr="002452A3">
        <w:rPr>
          <w:rFonts w:asciiTheme="majorHAnsi" w:hAnsiTheme="majorHAnsi" w:cstheme="minorHAnsi"/>
          <w:sz w:val="22"/>
          <w:szCs w:val="22"/>
        </w:rPr>
        <w:t>anutenzione, ordinaria e straordinaria, mediante il controllo dell’energia pericolosa.</w:t>
      </w:r>
    </w:p>
    <w:p w:rsidR="006C35DF" w:rsidRPr="002452A3" w:rsidRDefault="006C35D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 xml:space="preserve">In linea di principio, la procedura di lockout/tagout richiede che la messa in sicurezza di una macchina o di un impianto avvenga secondo una sequenza preordinata </w:t>
      </w:r>
      <w:r w:rsidR="003031E0" w:rsidRPr="002452A3">
        <w:rPr>
          <w:rFonts w:asciiTheme="majorHAnsi" w:hAnsiTheme="majorHAnsi" w:cstheme="minorHAnsi"/>
          <w:sz w:val="22"/>
          <w:szCs w:val="22"/>
        </w:rPr>
        <w:t xml:space="preserve">per </w:t>
      </w:r>
      <w:r w:rsidRPr="002452A3">
        <w:rPr>
          <w:rFonts w:asciiTheme="majorHAnsi" w:hAnsiTheme="majorHAnsi" w:cstheme="minorHAnsi"/>
          <w:sz w:val="22"/>
          <w:szCs w:val="22"/>
        </w:rPr>
        <w:t>l’applicazione dei dispositivi di isolamento e di “lucchettaggio”.</w:t>
      </w:r>
    </w:p>
    <w:p w:rsidR="006C35DF" w:rsidRPr="002452A3" w:rsidRDefault="006C35DF" w:rsidP="0069604E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8668FF" w:rsidRPr="002452A3" w:rsidRDefault="003031E0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 xml:space="preserve">Alcune </w:t>
      </w:r>
      <w:r w:rsidR="006C35DF" w:rsidRPr="002452A3">
        <w:rPr>
          <w:rFonts w:asciiTheme="majorHAnsi" w:hAnsiTheme="majorHAnsi" w:cstheme="minorHAnsi"/>
          <w:sz w:val="22"/>
          <w:szCs w:val="22"/>
        </w:rPr>
        <w:t>definizioni con cui prendere confidenza sono:</w:t>
      </w:r>
    </w:p>
    <w:p w:rsidR="0056384C" w:rsidRPr="002452A3" w:rsidRDefault="0056384C" w:rsidP="0069604E">
      <w:pPr>
        <w:pStyle w:val="Paragrafoelenco"/>
        <w:numPr>
          <w:ilvl w:val="0"/>
          <w:numId w:val="18"/>
        </w:numPr>
        <w:ind w:left="426"/>
        <w:rPr>
          <w:rFonts w:asciiTheme="majorHAnsi" w:hAnsiTheme="majorHAnsi" w:cstheme="minorHAnsi"/>
        </w:rPr>
      </w:pPr>
      <w:r w:rsidRPr="002452A3">
        <w:rPr>
          <w:rFonts w:asciiTheme="majorHAnsi" w:hAnsiTheme="majorHAnsi" w:cstheme="minorHAnsi"/>
          <w:i/>
          <w:iCs w:val="0"/>
        </w:rPr>
        <w:t>Persona autorizzata</w:t>
      </w:r>
      <w:r w:rsidR="00107AF9" w:rsidRPr="002452A3">
        <w:rPr>
          <w:rFonts w:asciiTheme="majorHAnsi" w:hAnsiTheme="majorHAnsi" w:cstheme="minorHAnsi"/>
        </w:rPr>
        <w:t>:</w:t>
      </w:r>
      <w:r w:rsidRPr="002452A3">
        <w:rPr>
          <w:rFonts w:asciiTheme="majorHAnsi" w:hAnsiTheme="majorHAnsi" w:cstheme="minorHAnsi"/>
        </w:rPr>
        <w:t xml:space="preserve"> solo il personale autorizza</w:t>
      </w:r>
      <w:r w:rsidR="00107AF9" w:rsidRPr="002452A3">
        <w:rPr>
          <w:rFonts w:asciiTheme="majorHAnsi" w:hAnsiTheme="majorHAnsi" w:cstheme="minorHAnsi"/>
        </w:rPr>
        <w:t>t</w:t>
      </w:r>
      <w:r w:rsidRPr="002452A3">
        <w:rPr>
          <w:rFonts w:asciiTheme="majorHAnsi" w:hAnsiTheme="majorHAnsi" w:cstheme="minorHAnsi"/>
        </w:rPr>
        <w:t>o ad applicare la procedura di lockout a seguito di specific</w:t>
      </w:r>
      <w:r w:rsidR="00107AF9" w:rsidRPr="002452A3">
        <w:rPr>
          <w:rFonts w:asciiTheme="majorHAnsi" w:hAnsiTheme="majorHAnsi" w:cstheme="minorHAnsi"/>
        </w:rPr>
        <w:t>a formazione e addestramento</w:t>
      </w:r>
      <w:r w:rsidRPr="002452A3">
        <w:rPr>
          <w:rFonts w:asciiTheme="majorHAnsi" w:hAnsiTheme="majorHAnsi" w:cstheme="minorHAnsi"/>
        </w:rPr>
        <w:t>.</w:t>
      </w:r>
    </w:p>
    <w:p w:rsidR="0056384C" w:rsidRPr="002452A3" w:rsidRDefault="0056384C" w:rsidP="0069604E">
      <w:pPr>
        <w:pStyle w:val="Paragrafoelenco"/>
        <w:numPr>
          <w:ilvl w:val="0"/>
          <w:numId w:val="18"/>
        </w:numPr>
        <w:ind w:left="426"/>
        <w:rPr>
          <w:rFonts w:asciiTheme="majorHAnsi" w:hAnsiTheme="majorHAnsi" w:cstheme="minorHAnsi"/>
        </w:rPr>
      </w:pPr>
      <w:r w:rsidRPr="002452A3">
        <w:rPr>
          <w:rFonts w:asciiTheme="majorHAnsi" w:hAnsiTheme="majorHAnsi" w:cstheme="minorHAnsi"/>
          <w:i/>
          <w:iCs w:val="0"/>
        </w:rPr>
        <w:t>Persona interessata</w:t>
      </w:r>
      <w:r w:rsidR="00107AF9" w:rsidRPr="002452A3">
        <w:rPr>
          <w:rFonts w:asciiTheme="majorHAnsi" w:hAnsiTheme="majorHAnsi" w:cstheme="minorHAnsi"/>
        </w:rPr>
        <w:t xml:space="preserve">: </w:t>
      </w:r>
      <w:r w:rsidRPr="002452A3">
        <w:rPr>
          <w:rFonts w:asciiTheme="majorHAnsi" w:hAnsiTheme="majorHAnsi" w:cstheme="minorHAnsi"/>
        </w:rPr>
        <w:t xml:space="preserve">il personale che opera </w:t>
      </w:r>
      <w:r w:rsidR="003031E0" w:rsidRPr="002452A3">
        <w:rPr>
          <w:rFonts w:asciiTheme="majorHAnsi" w:hAnsiTheme="majorHAnsi" w:cstheme="minorHAnsi"/>
        </w:rPr>
        <w:t>sull</w:t>
      </w:r>
      <w:r w:rsidRPr="002452A3">
        <w:rPr>
          <w:rFonts w:asciiTheme="majorHAnsi" w:hAnsiTheme="majorHAnsi" w:cstheme="minorHAnsi"/>
        </w:rPr>
        <w:t>’impianto o macchinario sottoposto a lockout</w:t>
      </w:r>
      <w:r w:rsidR="003031E0" w:rsidRPr="002452A3">
        <w:rPr>
          <w:rFonts w:asciiTheme="majorHAnsi" w:hAnsiTheme="majorHAnsi" w:cstheme="minorHAnsi"/>
        </w:rPr>
        <w:t xml:space="preserve"> o nelle immediate vicinanze.</w:t>
      </w:r>
    </w:p>
    <w:p w:rsidR="0056384C" w:rsidRPr="002452A3" w:rsidRDefault="0056384C" w:rsidP="0069604E">
      <w:pPr>
        <w:pStyle w:val="Paragrafoelenco"/>
        <w:numPr>
          <w:ilvl w:val="0"/>
          <w:numId w:val="18"/>
        </w:numPr>
        <w:ind w:left="426"/>
        <w:rPr>
          <w:rFonts w:asciiTheme="majorHAnsi" w:hAnsiTheme="majorHAnsi" w:cstheme="minorHAnsi"/>
        </w:rPr>
      </w:pPr>
      <w:r w:rsidRPr="002452A3">
        <w:rPr>
          <w:rFonts w:asciiTheme="majorHAnsi" w:hAnsiTheme="majorHAnsi" w:cstheme="minorHAnsi"/>
          <w:i/>
          <w:iCs w:val="0"/>
        </w:rPr>
        <w:t>Lockout:</w:t>
      </w:r>
      <w:r w:rsidRPr="002452A3">
        <w:rPr>
          <w:rFonts w:asciiTheme="majorHAnsi" w:hAnsiTheme="majorHAnsi" w:cstheme="minorHAnsi"/>
        </w:rPr>
        <w:t xml:space="preserve"> si intende il posizionamento di un lucchetto in corrispondenza della posizione OFF di un dispositivo di isolamento (sezionatore, valvola, ecc.) di una qualsiasi fonte energetica (energia elettrica, fluido pericoloso, ecc.).</w:t>
      </w:r>
    </w:p>
    <w:p w:rsidR="0056384C" w:rsidRPr="002452A3" w:rsidRDefault="0056384C" w:rsidP="0069604E">
      <w:pPr>
        <w:pStyle w:val="Paragrafoelenco"/>
        <w:numPr>
          <w:ilvl w:val="0"/>
          <w:numId w:val="18"/>
        </w:numPr>
        <w:ind w:left="426"/>
        <w:rPr>
          <w:rFonts w:asciiTheme="majorHAnsi" w:hAnsiTheme="majorHAnsi" w:cstheme="minorHAnsi"/>
        </w:rPr>
      </w:pPr>
      <w:r w:rsidRPr="002452A3">
        <w:rPr>
          <w:rFonts w:asciiTheme="majorHAnsi" w:hAnsiTheme="majorHAnsi" w:cstheme="minorHAnsi"/>
          <w:i/>
          <w:iCs w:val="0"/>
        </w:rPr>
        <w:t>Tagout</w:t>
      </w:r>
      <w:r w:rsidRPr="002452A3">
        <w:rPr>
          <w:rFonts w:asciiTheme="majorHAnsi" w:hAnsiTheme="majorHAnsi" w:cstheme="minorHAnsi"/>
        </w:rPr>
        <w:t>: si intende il posizionamento di un</w:t>
      </w:r>
      <w:r w:rsidR="003031E0" w:rsidRPr="002452A3">
        <w:rPr>
          <w:rFonts w:asciiTheme="majorHAnsi" w:hAnsiTheme="majorHAnsi" w:cstheme="minorHAnsi"/>
        </w:rPr>
        <w:t xml:space="preserve"> cartello o etichetta </w:t>
      </w:r>
      <w:r w:rsidRPr="002452A3">
        <w:rPr>
          <w:rFonts w:asciiTheme="majorHAnsi" w:hAnsiTheme="majorHAnsi" w:cstheme="minorHAnsi"/>
        </w:rPr>
        <w:t>in corrispondenza del lucchetto usato per il lockout, riportante chiaramente il nominativo dell’operatore autorizzato.</w:t>
      </w:r>
    </w:p>
    <w:p w:rsidR="0056384C" w:rsidRPr="002452A3" w:rsidRDefault="003031E0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I</w:t>
      </w:r>
      <w:r w:rsidR="00A54C5F" w:rsidRPr="002452A3">
        <w:rPr>
          <w:rFonts w:asciiTheme="majorHAnsi" w:hAnsiTheme="majorHAnsi" w:cstheme="minorHAnsi"/>
          <w:sz w:val="22"/>
          <w:szCs w:val="22"/>
        </w:rPr>
        <w:t xml:space="preserve"> passi fondamentali della procedura sono i seguenti:</w:t>
      </w:r>
    </w:p>
    <w:p w:rsidR="00A54C5F" w:rsidRPr="002452A3" w:rsidRDefault="00A54C5F" w:rsidP="0069604E">
      <w:pPr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p w:rsidR="00A54C5F" w:rsidRPr="002452A3" w:rsidRDefault="00F521D0" w:rsidP="0069604E">
      <w:pPr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2452A3">
        <w:rPr>
          <w:rFonts w:asciiTheme="majorHAnsi" w:hAnsiTheme="majorHAnsi" w:cstheme="minorHAnsi"/>
          <w:b/>
          <w:bCs/>
          <w:sz w:val="22"/>
          <w:szCs w:val="22"/>
        </w:rPr>
        <w:t xml:space="preserve">1 - </w:t>
      </w:r>
      <w:r w:rsidR="00A54C5F" w:rsidRPr="002452A3">
        <w:rPr>
          <w:rFonts w:asciiTheme="majorHAnsi" w:hAnsiTheme="majorHAnsi" w:cstheme="minorHAnsi"/>
          <w:b/>
          <w:bCs/>
          <w:sz w:val="22"/>
          <w:szCs w:val="22"/>
        </w:rPr>
        <w:t>Identificazione del pericolo</w:t>
      </w:r>
    </w:p>
    <w:p w:rsidR="00A54C5F" w:rsidRPr="002452A3" w:rsidRDefault="00A54C5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Preliminarmente è necessario identificare le fonti di energia pericolose di macchine/impianti:</w:t>
      </w:r>
    </w:p>
    <w:p w:rsidR="00A54C5F" w:rsidRPr="002452A3" w:rsidRDefault="00A54C5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- energia elettrica (rete, condensatori</w:t>
      </w:r>
      <w:r w:rsidR="003031E0" w:rsidRPr="002452A3">
        <w:rPr>
          <w:rFonts w:asciiTheme="majorHAnsi" w:hAnsiTheme="majorHAnsi" w:cstheme="minorHAnsi"/>
          <w:sz w:val="22"/>
          <w:szCs w:val="22"/>
        </w:rPr>
        <w:t>,</w:t>
      </w:r>
      <w:r w:rsidR="00C46107" w:rsidRPr="002452A3">
        <w:rPr>
          <w:rFonts w:asciiTheme="majorHAnsi" w:hAnsiTheme="majorHAnsi" w:cstheme="minorHAnsi"/>
          <w:sz w:val="22"/>
          <w:szCs w:val="22"/>
        </w:rPr>
        <w:t xml:space="preserve"> </w:t>
      </w:r>
      <w:r w:rsidR="003031E0" w:rsidRPr="002452A3">
        <w:rPr>
          <w:rFonts w:asciiTheme="majorHAnsi" w:hAnsiTheme="majorHAnsi" w:cstheme="minorHAnsi"/>
          <w:sz w:val="22"/>
          <w:szCs w:val="22"/>
        </w:rPr>
        <w:t>…</w:t>
      </w:r>
      <w:r w:rsidRPr="002452A3">
        <w:rPr>
          <w:rFonts w:asciiTheme="majorHAnsi" w:hAnsiTheme="majorHAnsi" w:cstheme="minorHAnsi"/>
          <w:sz w:val="22"/>
          <w:szCs w:val="22"/>
        </w:rPr>
        <w:t>)</w:t>
      </w:r>
    </w:p>
    <w:p w:rsidR="00A54C5F" w:rsidRPr="002452A3" w:rsidRDefault="00A54C5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- energia elastica (molle</w:t>
      </w:r>
      <w:r w:rsidR="003031E0" w:rsidRPr="002452A3">
        <w:rPr>
          <w:rFonts w:asciiTheme="majorHAnsi" w:hAnsiTheme="majorHAnsi" w:cstheme="minorHAnsi"/>
          <w:sz w:val="22"/>
          <w:szCs w:val="22"/>
        </w:rPr>
        <w:t>,</w:t>
      </w:r>
      <w:r w:rsidR="00C46107" w:rsidRPr="002452A3">
        <w:rPr>
          <w:rFonts w:asciiTheme="majorHAnsi" w:hAnsiTheme="majorHAnsi" w:cstheme="minorHAnsi"/>
          <w:sz w:val="22"/>
          <w:szCs w:val="22"/>
        </w:rPr>
        <w:t xml:space="preserve"> </w:t>
      </w:r>
      <w:r w:rsidR="003031E0" w:rsidRPr="002452A3">
        <w:rPr>
          <w:rFonts w:asciiTheme="majorHAnsi" w:hAnsiTheme="majorHAnsi" w:cstheme="minorHAnsi"/>
          <w:sz w:val="22"/>
          <w:szCs w:val="22"/>
        </w:rPr>
        <w:t>…</w:t>
      </w:r>
      <w:r w:rsidRPr="002452A3">
        <w:rPr>
          <w:rFonts w:asciiTheme="majorHAnsi" w:hAnsiTheme="majorHAnsi" w:cstheme="minorHAnsi"/>
          <w:sz w:val="22"/>
          <w:szCs w:val="22"/>
        </w:rPr>
        <w:t>)</w:t>
      </w:r>
    </w:p>
    <w:p w:rsidR="00A54C5F" w:rsidRPr="002452A3" w:rsidRDefault="00A54C5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- energia potenziale (elementi in quota che possono cadere</w:t>
      </w:r>
      <w:r w:rsidR="003031E0" w:rsidRPr="002452A3">
        <w:rPr>
          <w:rFonts w:asciiTheme="majorHAnsi" w:hAnsiTheme="majorHAnsi" w:cstheme="minorHAnsi"/>
          <w:sz w:val="22"/>
          <w:szCs w:val="22"/>
        </w:rPr>
        <w:t>,</w:t>
      </w:r>
      <w:r w:rsidR="00C46107" w:rsidRPr="002452A3">
        <w:rPr>
          <w:rFonts w:asciiTheme="majorHAnsi" w:hAnsiTheme="majorHAnsi" w:cstheme="minorHAnsi"/>
          <w:sz w:val="22"/>
          <w:szCs w:val="22"/>
        </w:rPr>
        <w:t xml:space="preserve"> </w:t>
      </w:r>
      <w:r w:rsidR="003031E0" w:rsidRPr="002452A3">
        <w:rPr>
          <w:rFonts w:asciiTheme="majorHAnsi" w:hAnsiTheme="majorHAnsi" w:cstheme="minorHAnsi"/>
          <w:sz w:val="22"/>
          <w:szCs w:val="22"/>
        </w:rPr>
        <w:t>….</w:t>
      </w:r>
      <w:r w:rsidRPr="002452A3">
        <w:rPr>
          <w:rFonts w:asciiTheme="majorHAnsi" w:hAnsiTheme="majorHAnsi" w:cstheme="minorHAnsi"/>
          <w:sz w:val="22"/>
          <w:szCs w:val="22"/>
        </w:rPr>
        <w:t xml:space="preserve">)  </w:t>
      </w:r>
    </w:p>
    <w:p w:rsidR="00A54C5F" w:rsidRPr="002452A3" w:rsidRDefault="00A54C5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 xml:space="preserve">- aria compressa </w:t>
      </w:r>
    </w:p>
    <w:p w:rsidR="00A54C5F" w:rsidRPr="002452A3" w:rsidRDefault="00A54C5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- fluidi in pressione (accumulatori</w:t>
      </w:r>
      <w:r w:rsidR="00107AF9" w:rsidRPr="002452A3">
        <w:rPr>
          <w:rFonts w:asciiTheme="majorHAnsi" w:hAnsiTheme="majorHAnsi" w:cstheme="minorHAnsi"/>
          <w:sz w:val="22"/>
          <w:szCs w:val="22"/>
        </w:rPr>
        <w:t>, serbatoi in pressione</w:t>
      </w:r>
      <w:r w:rsidR="003031E0" w:rsidRPr="002452A3">
        <w:rPr>
          <w:rFonts w:asciiTheme="majorHAnsi" w:hAnsiTheme="majorHAnsi" w:cstheme="minorHAnsi"/>
          <w:sz w:val="22"/>
          <w:szCs w:val="22"/>
        </w:rPr>
        <w:t>,</w:t>
      </w:r>
      <w:r w:rsidR="00C46107" w:rsidRPr="002452A3">
        <w:rPr>
          <w:rFonts w:asciiTheme="majorHAnsi" w:hAnsiTheme="majorHAnsi" w:cstheme="minorHAnsi"/>
          <w:sz w:val="22"/>
          <w:szCs w:val="22"/>
        </w:rPr>
        <w:t xml:space="preserve"> </w:t>
      </w:r>
      <w:r w:rsidR="003031E0" w:rsidRPr="002452A3">
        <w:rPr>
          <w:rFonts w:asciiTheme="majorHAnsi" w:hAnsiTheme="majorHAnsi" w:cstheme="minorHAnsi"/>
          <w:sz w:val="22"/>
          <w:szCs w:val="22"/>
        </w:rPr>
        <w:t>….</w:t>
      </w:r>
      <w:r w:rsidRPr="002452A3">
        <w:rPr>
          <w:rFonts w:asciiTheme="majorHAnsi" w:hAnsiTheme="majorHAnsi" w:cstheme="minorHAnsi"/>
          <w:sz w:val="22"/>
          <w:szCs w:val="22"/>
        </w:rPr>
        <w:t>)</w:t>
      </w:r>
    </w:p>
    <w:p w:rsidR="00A54C5F" w:rsidRPr="002452A3" w:rsidRDefault="00A54C5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 xml:space="preserve">- fluidi a temperatura elevata </w:t>
      </w:r>
    </w:p>
    <w:p w:rsidR="00A54C5F" w:rsidRPr="002452A3" w:rsidRDefault="00A54C5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- agenti chimici pericolosi</w:t>
      </w:r>
    </w:p>
    <w:p w:rsidR="00A54C5F" w:rsidRPr="002452A3" w:rsidRDefault="00A54C5F" w:rsidP="0069604E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A54C5F" w:rsidRPr="002452A3" w:rsidRDefault="00A54C5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Dopo aver identificato i tip</w:t>
      </w:r>
      <w:r w:rsidR="00107AF9" w:rsidRPr="002452A3">
        <w:rPr>
          <w:rFonts w:asciiTheme="majorHAnsi" w:hAnsiTheme="majorHAnsi" w:cstheme="minorHAnsi"/>
          <w:sz w:val="22"/>
          <w:szCs w:val="22"/>
        </w:rPr>
        <w:t>i</w:t>
      </w:r>
      <w:r w:rsidRPr="002452A3">
        <w:rPr>
          <w:rFonts w:asciiTheme="majorHAnsi" w:hAnsiTheme="majorHAnsi" w:cstheme="minorHAnsi"/>
          <w:sz w:val="22"/>
          <w:szCs w:val="22"/>
        </w:rPr>
        <w:t xml:space="preserve"> di energia </w:t>
      </w:r>
      <w:r w:rsidR="00107AF9" w:rsidRPr="002452A3">
        <w:rPr>
          <w:rFonts w:asciiTheme="majorHAnsi" w:hAnsiTheme="majorHAnsi" w:cstheme="minorHAnsi"/>
          <w:sz w:val="22"/>
          <w:szCs w:val="22"/>
        </w:rPr>
        <w:t>da neutralizzare</w:t>
      </w:r>
      <w:r w:rsidRPr="002452A3">
        <w:rPr>
          <w:rFonts w:asciiTheme="majorHAnsi" w:hAnsiTheme="majorHAnsi" w:cstheme="minorHAnsi"/>
          <w:sz w:val="22"/>
          <w:szCs w:val="22"/>
        </w:rPr>
        <w:t xml:space="preserve"> (meccanica, elettrica, pneumatica</w:t>
      </w:r>
      <w:r w:rsidR="003031E0" w:rsidRPr="002452A3">
        <w:rPr>
          <w:rFonts w:asciiTheme="majorHAnsi" w:hAnsiTheme="majorHAnsi" w:cstheme="minorHAnsi"/>
          <w:sz w:val="22"/>
          <w:szCs w:val="22"/>
        </w:rPr>
        <w:t>,</w:t>
      </w:r>
      <w:r w:rsidR="00C46107" w:rsidRPr="002452A3">
        <w:rPr>
          <w:rFonts w:asciiTheme="majorHAnsi" w:hAnsiTheme="majorHAnsi" w:cstheme="minorHAnsi"/>
          <w:sz w:val="22"/>
          <w:szCs w:val="22"/>
        </w:rPr>
        <w:t xml:space="preserve"> </w:t>
      </w:r>
      <w:r w:rsidR="00705663">
        <w:rPr>
          <w:rFonts w:asciiTheme="majorHAnsi" w:hAnsiTheme="majorHAnsi" w:cstheme="minorHAnsi"/>
          <w:sz w:val="22"/>
          <w:szCs w:val="22"/>
        </w:rPr>
        <w:t>etc</w:t>
      </w:r>
      <w:r w:rsidRPr="002452A3">
        <w:rPr>
          <w:rFonts w:asciiTheme="majorHAnsi" w:hAnsiTheme="majorHAnsi" w:cstheme="minorHAnsi"/>
          <w:sz w:val="22"/>
          <w:szCs w:val="22"/>
        </w:rPr>
        <w:t>.) va scelto e preparato il bloccaggio della fonte (chiusura delle valvole, interruzione della corrente</w:t>
      </w:r>
      <w:r w:rsidR="003031E0" w:rsidRPr="002452A3">
        <w:rPr>
          <w:rFonts w:asciiTheme="majorHAnsi" w:hAnsiTheme="majorHAnsi" w:cstheme="minorHAnsi"/>
          <w:sz w:val="22"/>
          <w:szCs w:val="22"/>
        </w:rPr>
        <w:t>,</w:t>
      </w:r>
      <w:r w:rsidR="00C46107" w:rsidRPr="002452A3">
        <w:rPr>
          <w:rFonts w:asciiTheme="majorHAnsi" w:hAnsiTheme="majorHAnsi" w:cstheme="minorHAnsi"/>
          <w:sz w:val="22"/>
          <w:szCs w:val="22"/>
        </w:rPr>
        <w:t xml:space="preserve"> </w:t>
      </w:r>
      <w:r w:rsidR="00705663">
        <w:rPr>
          <w:rFonts w:asciiTheme="majorHAnsi" w:hAnsiTheme="majorHAnsi" w:cstheme="minorHAnsi"/>
          <w:sz w:val="22"/>
          <w:szCs w:val="22"/>
        </w:rPr>
        <w:t>etc.</w:t>
      </w:r>
      <w:r w:rsidRPr="002452A3">
        <w:rPr>
          <w:rFonts w:asciiTheme="majorHAnsi" w:hAnsiTheme="majorHAnsi" w:cstheme="minorHAnsi"/>
          <w:sz w:val="22"/>
          <w:szCs w:val="22"/>
        </w:rPr>
        <w:t>).</w:t>
      </w:r>
    </w:p>
    <w:p w:rsidR="00A54C5F" w:rsidRPr="002452A3" w:rsidRDefault="00F521D0" w:rsidP="002452A3">
      <w:pPr>
        <w:spacing w:before="240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2452A3">
        <w:rPr>
          <w:rFonts w:asciiTheme="majorHAnsi" w:hAnsiTheme="majorHAnsi" w:cstheme="minorHAnsi"/>
          <w:b/>
          <w:bCs/>
          <w:sz w:val="22"/>
          <w:szCs w:val="22"/>
        </w:rPr>
        <w:t xml:space="preserve">2 - </w:t>
      </w:r>
      <w:r w:rsidR="00C32CFF" w:rsidRPr="002452A3">
        <w:rPr>
          <w:rFonts w:asciiTheme="majorHAnsi" w:hAnsiTheme="majorHAnsi" w:cstheme="minorHAnsi"/>
          <w:b/>
          <w:bCs/>
          <w:sz w:val="22"/>
          <w:szCs w:val="22"/>
        </w:rPr>
        <w:t xml:space="preserve">Arresto </w:t>
      </w:r>
    </w:p>
    <w:p w:rsidR="00C32CFF" w:rsidRPr="002452A3" w:rsidRDefault="00C32CF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 xml:space="preserve">Arrestare il funzionamento delle attrezzature e dei macchinari interessati secondo la normale </w:t>
      </w:r>
      <w:r w:rsidR="003031E0" w:rsidRPr="002452A3">
        <w:rPr>
          <w:rFonts w:asciiTheme="majorHAnsi" w:hAnsiTheme="majorHAnsi" w:cstheme="minorHAnsi"/>
          <w:sz w:val="22"/>
          <w:szCs w:val="22"/>
        </w:rPr>
        <w:t>modalità di utilizzo</w:t>
      </w:r>
      <w:r w:rsidRPr="002452A3">
        <w:rPr>
          <w:rFonts w:asciiTheme="majorHAnsi" w:hAnsiTheme="majorHAnsi" w:cstheme="minorHAnsi"/>
          <w:sz w:val="22"/>
          <w:szCs w:val="22"/>
        </w:rPr>
        <w:t>.</w:t>
      </w:r>
    </w:p>
    <w:p w:rsidR="00C32CFF" w:rsidRPr="002452A3" w:rsidRDefault="00C32CFF" w:rsidP="0069604E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2452A3" w:rsidRDefault="002452A3">
      <w:pPr>
        <w:spacing w:after="200" w:line="276" w:lineRule="auto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br w:type="page"/>
      </w:r>
    </w:p>
    <w:p w:rsidR="00C32CFF" w:rsidRPr="002452A3" w:rsidRDefault="00F521D0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b/>
          <w:bCs/>
          <w:sz w:val="22"/>
          <w:szCs w:val="22"/>
        </w:rPr>
        <w:lastRenderedPageBreak/>
        <w:t xml:space="preserve">3 - </w:t>
      </w:r>
      <w:r w:rsidR="00C32CFF" w:rsidRPr="002452A3">
        <w:rPr>
          <w:rFonts w:asciiTheme="majorHAnsi" w:hAnsiTheme="majorHAnsi" w:cstheme="minorHAnsi"/>
          <w:b/>
          <w:bCs/>
          <w:sz w:val="22"/>
          <w:szCs w:val="22"/>
        </w:rPr>
        <w:t>Notifica</w:t>
      </w:r>
    </w:p>
    <w:p w:rsidR="00C32CFF" w:rsidRPr="002452A3" w:rsidRDefault="00C32CF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Occorre informare tutte le persone interessate che si è in procinto di operare</w:t>
      </w:r>
      <w:r w:rsidR="003031E0" w:rsidRPr="002452A3">
        <w:rPr>
          <w:rFonts w:asciiTheme="majorHAnsi" w:hAnsiTheme="majorHAnsi" w:cstheme="minorHAnsi"/>
          <w:sz w:val="22"/>
          <w:szCs w:val="22"/>
        </w:rPr>
        <w:t xml:space="preserve"> </w:t>
      </w:r>
      <w:r w:rsidRPr="002452A3">
        <w:rPr>
          <w:rFonts w:asciiTheme="majorHAnsi" w:hAnsiTheme="majorHAnsi" w:cstheme="minorHAnsi"/>
          <w:sz w:val="22"/>
          <w:szCs w:val="22"/>
        </w:rPr>
        <w:t>sul macchinario effettuando</w:t>
      </w:r>
      <w:r w:rsidR="0020205F" w:rsidRPr="002452A3">
        <w:rPr>
          <w:rFonts w:asciiTheme="majorHAnsi" w:hAnsiTheme="majorHAnsi" w:cstheme="minorHAnsi"/>
          <w:sz w:val="22"/>
          <w:szCs w:val="22"/>
        </w:rPr>
        <w:t>ne</w:t>
      </w:r>
      <w:r w:rsidRPr="002452A3">
        <w:rPr>
          <w:rFonts w:asciiTheme="majorHAnsi" w:hAnsiTheme="majorHAnsi" w:cstheme="minorHAnsi"/>
          <w:sz w:val="22"/>
          <w:szCs w:val="22"/>
        </w:rPr>
        <w:t xml:space="preserve"> il </w:t>
      </w:r>
      <w:r w:rsidR="0020205F" w:rsidRPr="002452A3">
        <w:rPr>
          <w:rFonts w:asciiTheme="majorHAnsi" w:hAnsiTheme="majorHAnsi" w:cstheme="minorHAnsi"/>
          <w:sz w:val="22"/>
          <w:szCs w:val="22"/>
        </w:rPr>
        <w:t>bloccaggio</w:t>
      </w:r>
      <w:r w:rsidRPr="002452A3">
        <w:rPr>
          <w:rFonts w:asciiTheme="majorHAnsi" w:hAnsiTheme="majorHAnsi" w:cstheme="minorHAnsi"/>
          <w:sz w:val="22"/>
          <w:szCs w:val="22"/>
        </w:rPr>
        <w:t>.</w:t>
      </w:r>
    </w:p>
    <w:p w:rsidR="0020205F" w:rsidRPr="002452A3" w:rsidRDefault="0020205F" w:rsidP="0069604E">
      <w:pPr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p w:rsidR="00C32CFF" w:rsidRPr="002452A3" w:rsidRDefault="00F521D0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b/>
          <w:bCs/>
          <w:sz w:val="22"/>
          <w:szCs w:val="22"/>
        </w:rPr>
        <w:t xml:space="preserve">4 - </w:t>
      </w:r>
      <w:r w:rsidR="00974A99" w:rsidRPr="002452A3">
        <w:rPr>
          <w:rFonts w:asciiTheme="majorHAnsi" w:hAnsiTheme="majorHAnsi" w:cstheme="minorHAnsi"/>
          <w:b/>
          <w:bCs/>
          <w:sz w:val="22"/>
          <w:szCs w:val="22"/>
        </w:rPr>
        <w:t>Bloccaggio</w:t>
      </w:r>
    </w:p>
    <w:p w:rsidR="00C32CFF" w:rsidRPr="002452A3" w:rsidRDefault="00C32CF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 xml:space="preserve">Occorre </w:t>
      </w:r>
      <w:r w:rsidR="00974A99" w:rsidRPr="002452A3">
        <w:rPr>
          <w:rFonts w:asciiTheme="majorHAnsi" w:hAnsiTheme="majorHAnsi" w:cstheme="minorHAnsi"/>
          <w:sz w:val="22"/>
          <w:szCs w:val="22"/>
        </w:rPr>
        <w:t>isolare</w:t>
      </w:r>
      <w:r w:rsidRPr="002452A3">
        <w:rPr>
          <w:rFonts w:asciiTheme="majorHAnsi" w:hAnsiTheme="majorHAnsi" w:cstheme="minorHAnsi"/>
          <w:sz w:val="22"/>
          <w:szCs w:val="22"/>
        </w:rPr>
        <w:t xml:space="preserve"> le fonti di energia con le apparecchiature di sezionamento individuate</w:t>
      </w:r>
      <w:r w:rsidR="0020205F" w:rsidRPr="002452A3">
        <w:rPr>
          <w:rFonts w:asciiTheme="majorHAnsi" w:hAnsiTheme="majorHAnsi" w:cstheme="minorHAnsi"/>
          <w:sz w:val="22"/>
          <w:szCs w:val="22"/>
        </w:rPr>
        <w:t xml:space="preserve"> (e</w:t>
      </w:r>
      <w:r w:rsidRPr="002452A3">
        <w:rPr>
          <w:rFonts w:asciiTheme="majorHAnsi" w:hAnsiTheme="majorHAnsi" w:cstheme="minorHAnsi"/>
          <w:sz w:val="22"/>
          <w:szCs w:val="22"/>
        </w:rPr>
        <w:t>s</w:t>
      </w:r>
      <w:r w:rsidR="0020205F" w:rsidRPr="002452A3">
        <w:rPr>
          <w:rFonts w:asciiTheme="majorHAnsi" w:hAnsiTheme="majorHAnsi" w:cstheme="minorHAnsi"/>
          <w:sz w:val="22"/>
          <w:szCs w:val="22"/>
        </w:rPr>
        <w:t>.</w:t>
      </w:r>
      <w:r w:rsidRPr="002452A3">
        <w:rPr>
          <w:rFonts w:asciiTheme="majorHAnsi" w:hAnsiTheme="majorHAnsi" w:cstheme="minorHAnsi"/>
          <w:sz w:val="22"/>
          <w:szCs w:val="22"/>
        </w:rPr>
        <w:t xml:space="preserve"> apr</w:t>
      </w:r>
      <w:r w:rsidR="0020205F" w:rsidRPr="002452A3">
        <w:rPr>
          <w:rFonts w:asciiTheme="majorHAnsi" w:hAnsiTheme="majorHAnsi" w:cstheme="minorHAnsi"/>
          <w:sz w:val="22"/>
          <w:szCs w:val="22"/>
        </w:rPr>
        <w:t>ire</w:t>
      </w:r>
      <w:r w:rsidRPr="002452A3">
        <w:rPr>
          <w:rFonts w:asciiTheme="majorHAnsi" w:hAnsiTheme="majorHAnsi" w:cstheme="minorHAnsi"/>
          <w:sz w:val="22"/>
          <w:szCs w:val="22"/>
        </w:rPr>
        <w:t xml:space="preserve"> l’interruttore principale </w:t>
      </w:r>
      <w:r w:rsidR="0020205F" w:rsidRPr="002452A3">
        <w:rPr>
          <w:rFonts w:asciiTheme="majorHAnsi" w:hAnsiTheme="majorHAnsi" w:cstheme="minorHAnsi"/>
          <w:sz w:val="22"/>
          <w:szCs w:val="22"/>
        </w:rPr>
        <w:t>della macchina</w:t>
      </w:r>
      <w:r w:rsidRPr="002452A3">
        <w:rPr>
          <w:rFonts w:asciiTheme="majorHAnsi" w:hAnsiTheme="majorHAnsi" w:cstheme="minorHAnsi"/>
          <w:sz w:val="22"/>
          <w:szCs w:val="22"/>
        </w:rPr>
        <w:t>, s</w:t>
      </w:r>
      <w:r w:rsidR="0020205F" w:rsidRPr="002452A3">
        <w:rPr>
          <w:rFonts w:asciiTheme="majorHAnsi" w:hAnsiTheme="majorHAnsi" w:cstheme="minorHAnsi"/>
          <w:sz w:val="22"/>
          <w:szCs w:val="22"/>
        </w:rPr>
        <w:t>taccare la spina o l’alimentazione dalla blindosbarra</w:t>
      </w:r>
      <w:r w:rsidRPr="002452A3">
        <w:rPr>
          <w:rFonts w:asciiTheme="majorHAnsi" w:hAnsiTheme="majorHAnsi" w:cstheme="minorHAnsi"/>
          <w:sz w:val="22"/>
          <w:szCs w:val="22"/>
        </w:rPr>
        <w:t>, chiude</w:t>
      </w:r>
      <w:r w:rsidR="0020205F" w:rsidRPr="002452A3">
        <w:rPr>
          <w:rFonts w:asciiTheme="majorHAnsi" w:hAnsiTheme="majorHAnsi" w:cstheme="minorHAnsi"/>
          <w:sz w:val="22"/>
          <w:szCs w:val="22"/>
        </w:rPr>
        <w:t>re</w:t>
      </w:r>
      <w:r w:rsidRPr="002452A3">
        <w:rPr>
          <w:rFonts w:asciiTheme="majorHAnsi" w:hAnsiTheme="majorHAnsi" w:cstheme="minorHAnsi"/>
          <w:sz w:val="22"/>
          <w:szCs w:val="22"/>
        </w:rPr>
        <w:t xml:space="preserve"> le valvole di intercettazione dei fluidi, </w:t>
      </w:r>
      <w:r w:rsidR="0020205F" w:rsidRPr="002452A3">
        <w:rPr>
          <w:rFonts w:asciiTheme="majorHAnsi" w:hAnsiTheme="majorHAnsi" w:cstheme="minorHAnsi"/>
          <w:sz w:val="22"/>
          <w:szCs w:val="22"/>
        </w:rPr>
        <w:t>inserire puntelli metallici, chiavistelli o blocchi meccanici</w:t>
      </w:r>
      <w:r w:rsidR="00B87C48" w:rsidRPr="002452A3">
        <w:rPr>
          <w:rFonts w:asciiTheme="majorHAnsi" w:hAnsiTheme="majorHAnsi" w:cstheme="minorHAnsi"/>
          <w:sz w:val="22"/>
          <w:szCs w:val="22"/>
        </w:rPr>
        <w:t xml:space="preserve"> per evitare la caduta per gravità</w:t>
      </w:r>
      <w:r w:rsidR="0020205F" w:rsidRPr="002452A3">
        <w:rPr>
          <w:rFonts w:asciiTheme="majorHAnsi" w:hAnsiTheme="majorHAnsi" w:cstheme="minorHAnsi"/>
          <w:sz w:val="22"/>
          <w:szCs w:val="22"/>
        </w:rPr>
        <w:t xml:space="preserve">, </w:t>
      </w:r>
      <w:r w:rsidR="00705663">
        <w:rPr>
          <w:rFonts w:asciiTheme="majorHAnsi" w:hAnsiTheme="majorHAnsi" w:cstheme="minorHAnsi"/>
          <w:sz w:val="22"/>
          <w:szCs w:val="22"/>
        </w:rPr>
        <w:t>et</w:t>
      </w:r>
      <w:r w:rsidRPr="002452A3">
        <w:rPr>
          <w:rFonts w:asciiTheme="majorHAnsi" w:hAnsiTheme="majorHAnsi" w:cstheme="minorHAnsi"/>
          <w:sz w:val="22"/>
          <w:szCs w:val="22"/>
        </w:rPr>
        <w:t>c.</w:t>
      </w:r>
      <w:r w:rsidR="00B87C48" w:rsidRPr="002452A3">
        <w:rPr>
          <w:rFonts w:asciiTheme="majorHAnsi" w:hAnsiTheme="majorHAnsi" w:cstheme="minorHAnsi"/>
          <w:sz w:val="22"/>
          <w:szCs w:val="22"/>
        </w:rPr>
        <w:t>)</w:t>
      </w:r>
    </w:p>
    <w:p w:rsidR="00C32CFF" w:rsidRPr="002452A3" w:rsidRDefault="00C32CF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Il bloccaggio deve comportare un blocco fisico per impedire il riavvio dell’impianto.</w:t>
      </w:r>
    </w:p>
    <w:p w:rsidR="00C32CFF" w:rsidRPr="002452A3" w:rsidRDefault="00584CE5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3327954</wp:posOffset>
            </wp:positionH>
            <wp:positionV relativeFrom="paragraph">
              <wp:posOffset>179070</wp:posOffset>
            </wp:positionV>
            <wp:extent cx="1755775" cy="236664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384C" w:rsidRPr="002452A3" w:rsidRDefault="00584CE5" w:rsidP="0069604E">
      <w:pPr>
        <w:jc w:val="both"/>
        <w:rPr>
          <w:rFonts w:asciiTheme="majorHAnsi" w:hAnsiTheme="majorHAnsi" w:cstheme="minorHAnsi"/>
          <w:bCs/>
          <w:iCs w:val="0"/>
          <w:spacing w:val="20"/>
          <w:sz w:val="22"/>
          <w:szCs w:val="22"/>
          <w:highlight w:val="yellow"/>
          <w:lang w:val="en-US"/>
        </w:rPr>
      </w:pPr>
      <w:r w:rsidRPr="002452A3">
        <w:rPr>
          <w:rFonts w:asciiTheme="majorHAnsi" w:hAnsiTheme="majorHAnsi" w:cstheme="minorHAnsi"/>
          <w:noProof/>
          <w:sz w:val="22"/>
          <w:szCs w:val="22"/>
        </w:rPr>
        <w:drawing>
          <wp:inline distT="0" distB="0" distL="0" distR="0">
            <wp:extent cx="1886586" cy="225304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661" cy="227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B4" w:rsidRPr="002452A3" w:rsidRDefault="009934B4" w:rsidP="0069604E">
      <w:pPr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p w:rsidR="00B87C48" w:rsidRPr="002452A3" w:rsidRDefault="009934B4" w:rsidP="0069604E">
      <w:pPr>
        <w:spacing w:before="9"/>
        <w:ind w:right="-1"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 xml:space="preserve">Ogni persona che lavora all'attrezzatura di lavoro disporrà del proprio bloccaggio evidenziato. </w:t>
      </w:r>
    </w:p>
    <w:p w:rsidR="009934B4" w:rsidRPr="002452A3" w:rsidRDefault="009934B4" w:rsidP="0069604E">
      <w:pPr>
        <w:spacing w:before="9"/>
        <w:ind w:right="-1"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 xml:space="preserve">Se necessario, le tenaglie di bloccaggio possono essere utilizzate per permettere che più </w:t>
      </w:r>
      <w:r w:rsidR="00B87C48" w:rsidRPr="002452A3">
        <w:rPr>
          <w:rFonts w:asciiTheme="majorHAnsi" w:hAnsiTheme="majorHAnsi" w:cstheme="minorHAnsi"/>
          <w:sz w:val="22"/>
          <w:szCs w:val="22"/>
        </w:rPr>
        <w:t>lucchetti</w:t>
      </w:r>
      <w:r w:rsidRPr="002452A3">
        <w:rPr>
          <w:rFonts w:asciiTheme="majorHAnsi" w:hAnsiTheme="majorHAnsi" w:cstheme="minorHAnsi"/>
          <w:sz w:val="22"/>
          <w:szCs w:val="22"/>
        </w:rPr>
        <w:t xml:space="preserve"> siano dispost</w:t>
      </w:r>
      <w:r w:rsidR="00B87C48" w:rsidRPr="002452A3">
        <w:rPr>
          <w:rFonts w:asciiTheme="majorHAnsi" w:hAnsiTheme="majorHAnsi" w:cstheme="minorHAnsi"/>
          <w:sz w:val="22"/>
          <w:szCs w:val="22"/>
        </w:rPr>
        <w:t>i</w:t>
      </w:r>
      <w:r w:rsidRPr="002452A3">
        <w:rPr>
          <w:rFonts w:asciiTheme="majorHAnsi" w:hAnsiTheme="majorHAnsi" w:cstheme="minorHAnsi"/>
          <w:sz w:val="22"/>
          <w:szCs w:val="22"/>
        </w:rPr>
        <w:t xml:space="preserve"> sullo stesso dispositivo che isola l’energia. </w:t>
      </w:r>
      <w:r w:rsidR="009662E1" w:rsidRPr="002452A3">
        <w:rPr>
          <w:rFonts w:asciiTheme="majorHAnsi" w:hAnsiTheme="majorHAnsi" w:cstheme="minorHAnsi"/>
          <w:sz w:val="22"/>
          <w:szCs w:val="22"/>
        </w:rPr>
        <w:t xml:space="preserve"> </w:t>
      </w:r>
    </w:p>
    <w:p w:rsidR="009934B4" w:rsidRPr="002452A3" w:rsidRDefault="009934B4" w:rsidP="0069604E">
      <w:pPr>
        <w:ind w:left="144" w:right="-1"/>
        <w:jc w:val="both"/>
        <w:textAlignment w:val="baseline"/>
        <w:rPr>
          <w:rFonts w:asciiTheme="majorHAnsi" w:hAnsiTheme="majorHAnsi" w:cstheme="minorHAnsi"/>
          <w:b/>
          <w:sz w:val="22"/>
          <w:szCs w:val="22"/>
        </w:rPr>
      </w:pPr>
    </w:p>
    <w:p w:rsidR="00F521D0" w:rsidRPr="002452A3" w:rsidRDefault="00F521D0" w:rsidP="0069604E">
      <w:pPr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2452A3">
        <w:rPr>
          <w:rFonts w:asciiTheme="majorHAnsi" w:hAnsiTheme="majorHAnsi" w:cstheme="minorHAnsi"/>
          <w:b/>
          <w:bCs/>
          <w:sz w:val="22"/>
          <w:szCs w:val="22"/>
        </w:rPr>
        <w:t xml:space="preserve">5 - Controllo e rilascio di energia immagazzinata </w:t>
      </w:r>
    </w:p>
    <w:p w:rsidR="00BB5F7F" w:rsidRPr="002452A3" w:rsidRDefault="00F521D0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Per essere sicuri che il macchinario sia completamente isolato, va eseguito un test su tutti i comandi delle installazioni e dei circuiti elettrici sui quali va eseguito l’intervento e va eliminata ogni energia residua (eliminazione della pressione, scarica condensatori e accumulatori</w:t>
      </w:r>
      <w:r w:rsidR="00974A99" w:rsidRPr="002452A3">
        <w:rPr>
          <w:rFonts w:asciiTheme="majorHAnsi" w:hAnsiTheme="majorHAnsi" w:cstheme="minorHAnsi"/>
          <w:sz w:val="22"/>
          <w:szCs w:val="22"/>
        </w:rPr>
        <w:t>,</w:t>
      </w:r>
      <w:r w:rsidR="00C46107" w:rsidRPr="002452A3">
        <w:rPr>
          <w:rFonts w:asciiTheme="majorHAnsi" w:hAnsiTheme="majorHAnsi" w:cstheme="minorHAnsi"/>
          <w:sz w:val="22"/>
          <w:szCs w:val="22"/>
        </w:rPr>
        <w:t xml:space="preserve"> </w:t>
      </w:r>
      <w:r w:rsidR="00705663">
        <w:rPr>
          <w:rFonts w:asciiTheme="majorHAnsi" w:hAnsiTheme="majorHAnsi" w:cstheme="minorHAnsi"/>
          <w:sz w:val="22"/>
          <w:szCs w:val="22"/>
        </w:rPr>
        <w:t>etc.</w:t>
      </w:r>
      <w:r w:rsidRPr="002452A3">
        <w:rPr>
          <w:rFonts w:asciiTheme="majorHAnsi" w:hAnsiTheme="majorHAnsi" w:cstheme="minorHAnsi"/>
          <w:sz w:val="22"/>
          <w:szCs w:val="22"/>
        </w:rPr>
        <w:t>).</w:t>
      </w:r>
      <w:r w:rsidR="00BB5F7F" w:rsidRPr="002452A3">
        <w:rPr>
          <w:rFonts w:asciiTheme="majorHAnsi" w:hAnsiTheme="majorHAnsi" w:cstheme="minorHAnsi"/>
          <w:sz w:val="22"/>
          <w:szCs w:val="22"/>
        </w:rPr>
        <w:t xml:space="preserve"> </w:t>
      </w:r>
    </w:p>
    <w:p w:rsidR="00F521D0" w:rsidRPr="002452A3" w:rsidRDefault="00BB5F7F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Dopo aver controllato che nessuna persona è esposta, va eseguito un tentativo di messa in funzione dell'apparecchiatura con le funzioni di controllo normali</w:t>
      </w:r>
      <w:r w:rsidR="009662E1" w:rsidRPr="002452A3">
        <w:rPr>
          <w:rFonts w:asciiTheme="majorHAnsi" w:hAnsiTheme="majorHAnsi" w:cstheme="minorHAnsi"/>
          <w:sz w:val="22"/>
          <w:szCs w:val="22"/>
        </w:rPr>
        <w:t>,</w:t>
      </w:r>
      <w:r w:rsidRPr="002452A3">
        <w:rPr>
          <w:rFonts w:asciiTheme="majorHAnsi" w:hAnsiTheme="majorHAnsi" w:cstheme="minorHAnsi"/>
          <w:sz w:val="22"/>
          <w:szCs w:val="22"/>
        </w:rPr>
        <w:t xml:space="preserve"> per verificare che la macchina/impianto non funzioni e che tutte le sorgenti di energia siano isolate.</w:t>
      </w:r>
    </w:p>
    <w:p w:rsidR="00F521D0" w:rsidRPr="002452A3" w:rsidRDefault="00F521D0" w:rsidP="0069604E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F521D0" w:rsidRPr="002452A3" w:rsidRDefault="00F521D0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b/>
          <w:bCs/>
          <w:sz w:val="22"/>
          <w:szCs w:val="22"/>
        </w:rPr>
        <w:t>6 - Tagout</w:t>
      </w:r>
      <w:r w:rsidRPr="002452A3">
        <w:rPr>
          <w:rFonts w:asciiTheme="majorHAnsi" w:hAnsiTheme="majorHAnsi" w:cstheme="minorHAnsi"/>
          <w:sz w:val="22"/>
          <w:szCs w:val="22"/>
        </w:rPr>
        <w:t xml:space="preserve"> </w:t>
      </w:r>
    </w:p>
    <w:p w:rsidR="00F521D0" w:rsidRPr="002452A3" w:rsidRDefault="00F521D0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Procedere all’identificazione del blocca</w:t>
      </w:r>
      <w:r w:rsidR="00974A99" w:rsidRPr="002452A3">
        <w:rPr>
          <w:rFonts w:asciiTheme="majorHAnsi" w:hAnsiTheme="majorHAnsi" w:cstheme="minorHAnsi"/>
          <w:sz w:val="22"/>
          <w:szCs w:val="22"/>
        </w:rPr>
        <w:t xml:space="preserve">ggio </w:t>
      </w:r>
      <w:r w:rsidRPr="002452A3">
        <w:rPr>
          <w:rFonts w:asciiTheme="majorHAnsi" w:hAnsiTheme="majorHAnsi" w:cstheme="minorHAnsi"/>
          <w:sz w:val="22"/>
          <w:szCs w:val="22"/>
        </w:rPr>
        <w:t xml:space="preserve">indicando la data e il nome del personale </w:t>
      </w:r>
      <w:r w:rsidR="00974A99" w:rsidRPr="002452A3">
        <w:rPr>
          <w:rFonts w:asciiTheme="majorHAnsi" w:hAnsiTheme="majorHAnsi" w:cstheme="minorHAnsi"/>
          <w:sz w:val="22"/>
          <w:szCs w:val="22"/>
        </w:rPr>
        <w:t>che lo effettua</w:t>
      </w:r>
      <w:r w:rsidRPr="002452A3">
        <w:rPr>
          <w:rFonts w:asciiTheme="majorHAnsi" w:hAnsiTheme="majorHAnsi" w:cstheme="minorHAnsi"/>
          <w:sz w:val="22"/>
          <w:szCs w:val="22"/>
        </w:rPr>
        <w:t>.</w:t>
      </w:r>
    </w:p>
    <w:p w:rsidR="00BB5F7F" w:rsidRPr="002452A3" w:rsidRDefault="00BB5F7F" w:rsidP="0069604E">
      <w:pPr>
        <w:jc w:val="both"/>
        <w:rPr>
          <w:rFonts w:asciiTheme="majorHAnsi" w:hAnsiTheme="majorHAnsi" w:cstheme="minorHAnsi"/>
          <w:sz w:val="22"/>
          <w:szCs w:val="22"/>
        </w:rPr>
      </w:pPr>
    </w:p>
    <w:p w:rsidR="00BB5F7F" w:rsidRPr="002452A3" w:rsidRDefault="00BB5F7F" w:rsidP="0069604E">
      <w:pPr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2452A3">
        <w:rPr>
          <w:rFonts w:asciiTheme="majorHAnsi" w:hAnsiTheme="majorHAnsi" w:cstheme="minorHAnsi"/>
          <w:b/>
          <w:bCs/>
          <w:sz w:val="22"/>
          <w:szCs w:val="22"/>
        </w:rPr>
        <w:t>7- Rimozione del</w:t>
      </w:r>
      <w:r w:rsidR="009662E1" w:rsidRPr="002452A3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="005D4C4F" w:rsidRPr="002452A3">
        <w:rPr>
          <w:rFonts w:asciiTheme="majorHAnsi" w:hAnsiTheme="majorHAnsi" w:cstheme="minorHAnsi"/>
          <w:b/>
          <w:bCs/>
          <w:sz w:val="22"/>
          <w:szCs w:val="22"/>
        </w:rPr>
        <w:t>lockout</w:t>
      </w:r>
    </w:p>
    <w:p w:rsidR="00C46107" w:rsidRPr="002452A3" w:rsidRDefault="00974A99" w:rsidP="002452A3">
      <w:pPr>
        <w:tabs>
          <w:tab w:val="left" w:pos="936"/>
        </w:tabs>
        <w:ind w:right="-1"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Solo a</w:t>
      </w:r>
      <w:r w:rsidR="009662E1" w:rsidRPr="002452A3">
        <w:rPr>
          <w:rFonts w:asciiTheme="majorHAnsi" w:hAnsiTheme="majorHAnsi" w:cstheme="minorHAnsi"/>
          <w:sz w:val="22"/>
          <w:szCs w:val="22"/>
        </w:rPr>
        <w:t xml:space="preserve">l </w:t>
      </w:r>
      <w:r w:rsidR="00F521D0" w:rsidRPr="002452A3">
        <w:rPr>
          <w:rFonts w:asciiTheme="majorHAnsi" w:hAnsiTheme="majorHAnsi" w:cstheme="minorHAnsi"/>
          <w:sz w:val="22"/>
          <w:szCs w:val="22"/>
        </w:rPr>
        <w:t xml:space="preserve">termine dell’esecuzione del lavoro di manutenzione, </w:t>
      </w:r>
      <w:r w:rsidR="005D4C4F" w:rsidRPr="002452A3">
        <w:rPr>
          <w:rFonts w:asciiTheme="majorHAnsi" w:hAnsiTheme="majorHAnsi" w:cstheme="minorHAnsi"/>
          <w:sz w:val="22"/>
          <w:szCs w:val="22"/>
        </w:rPr>
        <w:t>dopo aver</w:t>
      </w:r>
      <w:r w:rsidRPr="002452A3">
        <w:rPr>
          <w:rFonts w:asciiTheme="majorHAnsi" w:hAnsiTheme="majorHAnsi" w:cstheme="minorHAnsi"/>
          <w:sz w:val="22"/>
          <w:szCs w:val="22"/>
        </w:rPr>
        <w:t>:</w:t>
      </w:r>
    </w:p>
    <w:p w:rsidR="00C46107" w:rsidRPr="002452A3" w:rsidRDefault="005D4C4F" w:rsidP="0069604E">
      <w:pPr>
        <w:pStyle w:val="Paragrafoelenco"/>
        <w:numPr>
          <w:ilvl w:val="0"/>
          <w:numId w:val="21"/>
        </w:numPr>
        <w:tabs>
          <w:tab w:val="left" w:pos="936"/>
        </w:tabs>
        <w:ind w:right="-1"/>
        <w:textAlignment w:val="baseline"/>
        <w:rPr>
          <w:rFonts w:asciiTheme="majorHAnsi" w:hAnsiTheme="majorHAnsi" w:cstheme="minorHAnsi"/>
        </w:rPr>
      </w:pPr>
      <w:r w:rsidRPr="002452A3">
        <w:rPr>
          <w:rFonts w:asciiTheme="majorHAnsi" w:hAnsiTheme="majorHAnsi" w:cstheme="minorHAnsi"/>
        </w:rPr>
        <w:t>controllat</w:t>
      </w:r>
      <w:r w:rsidR="00C46107" w:rsidRPr="002452A3">
        <w:rPr>
          <w:rFonts w:asciiTheme="majorHAnsi" w:hAnsiTheme="majorHAnsi" w:cstheme="minorHAnsi"/>
        </w:rPr>
        <w:t>o</w:t>
      </w:r>
      <w:r w:rsidRPr="002452A3">
        <w:rPr>
          <w:rFonts w:asciiTheme="majorHAnsi" w:hAnsiTheme="majorHAnsi" w:cstheme="minorHAnsi"/>
        </w:rPr>
        <w:t xml:space="preserve"> le apparecchiature e tutte le parti collegate fra l'attrezzatura di lavoro e il dispositivo che isola l'energia</w:t>
      </w:r>
      <w:r w:rsidR="00705663">
        <w:rPr>
          <w:rFonts w:asciiTheme="majorHAnsi" w:hAnsiTheme="majorHAnsi" w:cstheme="minorHAnsi"/>
        </w:rPr>
        <w:t>,</w:t>
      </w:r>
    </w:p>
    <w:p w:rsidR="00C46107" w:rsidRPr="002452A3" w:rsidRDefault="005D4C4F" w:rsidP="002452A3">
      <w:pPr>
        <w:pStyle w:val="Paragrafoelenco"/>
        <w:numPr>
          <w:ilvl w:val="0"/>
          <w:numId w:val="21"/>
        </w:numPr>
        <w:tabs>
          <w:tab w:val="left" w:pos="936"/>
        </w:tabs>
        <w:spacing w:after="0"/>
        <w:ind w:right="-1"/>
        <w:textAlignment w:val="baseline"/>
        <w:rPr>
          <w:rFonts w:asciiTheme="majorHAnsi" w:hAnsiTheme="majorHAnsi" w:cstheme="minorHAnsi"/>
        </w:rPr>
      </w:pPr>
      <w:r w:rsidRPr="002452A3">
        <w:rPr>
          <w:rFonts w:asciiTheme="majorHAnsi" w:hAnsiTheme="majorHAnsi" w:cstheme="minorHAnsi"/>
        </w:rPr>
        <w:t>informat</w:t>
      </w:r>
      <w:r w:rsidR="00C46107" w:rsidRPr="002452A3">
        <w:rPr>
          <w:rFonts w:asciiTheme="majorHAnsi" w:hAnsiTheme="majorHAnsi" w:cstheme="minorHAnsi"/>
        </w:rPr>
        <w:t>e</w:t>
      </w:r>
      <w:r w:rsidRPr="002452A3">
        <w:rPr>
          <w:rFonts w:asciiTheme="majorHAnsi" w:hAnsiTheme="majorHAnsi" w:cstheme="minorHAnsi"/>
        </w:rPr>
        <w:t xml:space="preserve"> tutte le persone interessate dal bloccaggio che lo stes</w:t>
      </w:r>
      <w:r w:rsidR="00C46107" w:rsidRPr="002452A3">
        <w:rPr>
          <w:rFonts w:asciiTheme="majorHAnsi" w:hAnsiTheme="majorHAnsi" w:cstheme="minorHAnsi"/>
        </w:rPr>
        <w:t>so si è concluso</w:t>
      </w:r>
      <w:r w:rsidR="00705663">
        <w:rPr>
          <w:rFonts w:asciiTheme="majorHAnsi" w:hAnsiTheme="majorHAnsi" w:cstheme="minorHAnsi"/>
        </w:rPr>
        <w:t>,</w:t>
      </w:r>
      <w:bookmarkStart w:id="0" w:name="_GoBack"/>
      <w:bookmarkEnd w:id="0"/>
      <w:r w:rsidRPr="002452A3">
        <w:rPr>
          <w:rFonts w:asciiTheme="majorHAnsi" w:hAnsiTheme="majorHAnsi" w:cstheme="minorHAnsi"/>
        </w:rPr>
        <w:t xml:space="preserve"> </w:t>
      </w:r>
    </w:p>
    <w:p w:rsidR="00BB5F7F" w:rsidRPr="002452A3" w:rsidRDefault="00F521D0" w:rsidP="0069604E">
      <w:pPr>
        <w:tabs>
          <w:tab w:val="left" w:pos="936"/>
        </w:tabs>
        <w:ind w:right="-1"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potranno essere rimossi i lucchetti</w:t>
      </w:r>
      <w:r w:rsidR="00BB5F7F" w:rsidRPr="002452A3">
        <w:rPr>
          <w:rFonts w:asciiTheme="majorHAnsi" w:hAnsiTheme="majorHAnsi" w:cstheme="minorHAnsi"/>
          <w:sz w:val="22"/>
          <w:szCs w:val="22"/>
        </w:rPr>
        <w:t xml:space="preserve"> </w:t>
      </w:r>
      <w:r w:rsidRPr="002452A3">
        <w:rPr>
          <w:rFonts w:asciiTheme="majorHAnsi" w:hAnsiTheme="majorHAnsi" w:cstheme="minorHAnsi"/>
          <w:sz w:val="22"/>
          <w:szCs w:val="22"/>
        </w:rPr>
        <w:t xml:space="preserve">e si potrà rialimentare l’apparecchiatura. </w:t>
      </w:r>
      <w:r w:rsidR="00C46107" w:rsidRPr="002452A3">
        <w:rPr>
          <w:rFonts w:asciiTheme="majorHAnsi" w:hAnsiTheme="majorHAnsi" w:cstheme="minorHAnsi"/>
          <w:sz w:val="22"/>
          <w:szCs w:val="22"/>
        </w:rPr>
        <w:t xml:space="preserve"> </w:t>
      </w:r>
    </w:p>
    <w:p w:rsidR="00C46107" w:rsidRPr="002452A3" w:rsidRDefault="00C46107" w:rsidP="0069604E">
      <w:pPr>
        <w:tabs>
          <w:tab w:val="left" w:pos="936"/>
        </w:tabs>
        <w:ind w:right="-1"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</w:p>
    <w:p w:rsidR="00BB5F7F" w:rsidRPr="002452A3" w:rsidRDefault="00F521D0" w:rsidP="0069604E">
      <w:pPr>
        <w:jc w:val="both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 xml:space="preserve">Ogni </w:t>
      </w:r>
      <w:r w:rsidR="005D4C4F" w:rsidRPr="002452A3">
        <w:rPr>
          <w:rFonts w:asciiTheme="majorHAnsi" w:hAnsiTheme="majorHAnsi" w:cstheme="minorHAnsi"/>
          <w:sz w:val="22"/>
          <w:szCs w:val="22"/>
        </w:rPr>
        <w:t>lucchetto</w:t>
      </w:r>
      <w:r w:rsidRPr="002452A3">
        <w:rPr>
          <w:rFonts w:asciiTheme="majorHAnsi" w:hAnsiTheme="majorHAnsi" w:cstheme="minorHAnsi"/>
          <w:sz w:val="22"/>
          <w:szCs w:val="22"/>
        </w:rPr>
        <w:t xml:space="preserve"> potrà essere rimosso soltanto dall’operatore</w:t>
      </w:r>
      <w:r w:rsidR="00BB5F7F" w:rsidRPr="002452A3">
        <w:rPr>
          <w:rFonts w:asciiTheme="majorHAnsi" w:hAnsiTheme="majorHAnsi" w:cstheme="minorHAnsi"/>
          <w:sz w:val="22"/>
          <w:szCs w:val="22"/>
        </w:rPr>
        <w:t xml:space="preserve"> </w:t>
      </w:r>
      <w:r w:rsidRPr="002452A3">
        <w:rPr>
          <w:rFonts w:asciiTheme="majorHAnsi" w:hAnsiTheme="majorHAnsi" w:cstheme="minorHAnsi"/>
          <w:sz w:val="22"/>
          <w:szCs w:val="22"/>
        </w:rPr>
        <w:t xml:space="preserve">indicato sulla </w:t>
      </w:r>
      <w:r w:rsidR="00974A99" w:rsidRPr="002452A3">
        <w:rPr>
          <w:rFonts w:asciiTheme="majorHAnsi" w:hAnsiTheme="majorHAnsi" w:cstheme="minorHAnsi"/>
          <w:sz w:val="22"/>
          <w:szCs w:val="22"/>
        </w:rPr>
        <w:t>T</w:t>
      </w:r>
      <w:r w:rsidRPr="002452A3">
        <w:rPr>
          <w:rFonts w:asciiTheme="majorHAnsi" w:hAnsiTheme="majorHAnsi" w:cstheme="minorHAnsi"/>
          <w:sz w:val="22"/>
          <w:szCs w:val="22"/>
        </w:rPr>
        <w:t xml:space="preserve">ag. </w:t>
      </w:r>
    </w:p>
    <w:p w:rsidR="00974A99" w:rsidRPr="002452A3" w:rsidRDefault="00F521D0" w:rsidP="0069604E">
      <w:pPr>
        <w:tabs>
          <w:tab w:val="left" w:pos="864"/>
        </w:tabs>
        <w:ind w:right="-1"/>
        <w:jc w:val="both"/>
        <w:textAlignment w:val="baseline"/>
        <w:rPr>
          <w:rFonts w:asciiTheme="majorHAnsi" w:hAnsiTheme="majorHAnsi" w:cstheme="minorHAnsi"/>
          <w:sz w:val="22"/>
          <w:szCs w:val="22"/>
        </w:rPr>
      </w:pPr>
      <w:r w:rsidRPr="002452A3">
        <w:rPr>
          <w:rFonts w:asciiTheme="majorHAnsi" w:hAnsiTheme="majorHAnsi" w:cstheme="minorHAnsi"/>
          <w:sz w:val="22"/>
          <w:szCs w:val="22"/>
        </w:rPr>
        <w:t>Speciali precauzion</w:t>
      </w:r>
      <w:r w:rsidR="00BB5F7F" w:rsidRPr="002452A3">
        <w:rPr>
          <w:rFonts w:asciiTheme="majorHAnsi" w:hAnsiTheme="majorHAnsi" w:cstheme="minorHAnsi"/>
          <w:sz w:val="22"/>
          <w:szCs w:val="22"/>
        </w:rPr>
        <w:t>i</w:t>
      </w:r>
      <w:r w:rsidRPr="002452A3">
        <w:rPr>
          <w:rFonts w:asciiTheme="majorHAnsi" w:hAnsiTheme="majorHAnsi" w:cstheme="minorHAnsi"/>
          <w:sz w:val="22"/>
          <w:szCs w:val="22"/>
        </w:rPr>
        <w:t xml:space="preserve"> andranno prese nel caso dei lavori la cui durata si prolunghi</w:t>
      </w:r>
      <w:r w:rsidR="00BB5F7F" w:rsidRPr="002452A3">
        <w:rPr>
          <w:rFonts w:asciiTheme="majorHAnsi" w:hAnsiTheme="majorHAnsi" w:cstheme="minorHAnsi"/>
          <w:sz w:val="22"/>
          <w:szCs w:val="22"/>
        </w:rPr>
        <w:t xml:space="preserve"> </w:t>
      </w:r>
      <w:r w:rsidRPr="002452A3">
        <w:rPr>
          <w:rFonts w:asciiTheme="majorHAnsi" w:hAnsiTheme="majorHAnsi" w:cstheme="minorHAnsi"/>
          <w:sz w:val="22"/>
          <w:szCs w:val="22"/>
        </w:rPr>
        <w:t xml:space="preserve">per più turni o nel caso un operatore autorizzato debba assentarsi. </w:t>
      </w:r>
    </w:p>
    <w:p w:rsidR="00D46C83" w:rsidRPr="002452A3" w:rsidRDefault="00D46C83" w:rsidP="0069604E">
      <w:pPr>
        <w:tabs>
          <w:tab w:val="left" w:pos="864"/>
        </w:tabs>
        <w:ind w:right="1080"/>
        <w:jc w:val="both"/>
        <w:textAlignment w:val="baseline"/>
        <w:rPr>
          <w:rFonts w:asciiTheme="majorHAnsi" w:hAnsiTheme="majorHAnsi" w:cstheme="minorHAnsi"/>
          <w:spacing w:val="-1"/>
          <w:sz w:val="22"/>
          <w:szCs w:val="22"/>
        </w:rPr>
      </w:pPr>
    </w:p>
    <w:p w:rsidR="005D4C4F" w:rsidRPr="002452A3" w:rsidRDefault="005D4C4F" w:rsidP="0069604E">
      <w:pPr>
        <w:tabs>
          <w:tab w:val="left" w:pos="864"/>
        </w:tabs>
        <w:ind w:right="1080"/>
        <w:jc w:val="both"/>
        <w:textAlignment w:val="baseline"/>
        <w:rPr>
          <w:rFonts w:asciiTheme="majorHAnsi" w:hAnsiTheme="majorHAnsi" w:cstheme="minorHAnsi"/>
          <w:spacing w:val="-1"/>
          <w:sz w:val="22"/>
          <w:szCs w:val="22"/>
        </w:rPr>
      </w:pPr>
      <w:r w:rsidRPr="002452A3">
        <w:rPr>
          <w:rFonts w:asciiTheme="majorHAnsi" w:hAnsiTheme="majorHAnsi" w:cstheme="minorHAnsi"/>
          <w:spacing w:val="-1"/>
          <w:sz w:val="22"/>
          <w:szCs w:val="22"/>
        </w:rPr>
        <w:t>Per la stesura della procedura è utile il riferimento alle norme:</w:t>
      </w:r>
    </w:p>
    <w:p w:rsidR="005D4C4F" w:rsidRPr="002452A3" w:rsidRDefault="005D4C4F" w:rsidP="00EC404F">
      <w:pPr>
        <w:tabs>
          <w:tab w:val="left" w:pos="864"/>
        </w:tabs>
        <w:ind w:left="142" w:right="1080" w:hanging="142"/>
        <w:jc w:val="both"/>
        <w:textAlignment w:val="baseline"/>
        <w:rPr>
          <w:rFonts w:asciiTheme="majorHAnsi" w:hAnsiTheme="majorHAnsi" w:cstheme="minorHAnsi"/>
          <w:spacing w:val="-1"/>
          <w:sz w:val="22"/>
          <w:szCs w:val="22"/>
        </w:rPr>
      </w:pPr>
      <w:r w:rsidRPr="002452A3">
        <w:rPr>
          <w:rFonts w:asciiTheme="majorHAnsi" w:hAnsiTheme="majorHAnsi" w:cstheme="minorHAnsi"/>
          <w:spacing w:val="-1"/>
          <w:sz w:val="22"/>
          <w:szCs w:val="22"/>
        </w:rPr>
        <w:t xml:space="preserve">- </w:t>
      </w:r>
      <w:r w:rsidR="00917D99" w:rsidRPr="002452A3">
        <w:rPr>
          <w:rFonts w:asciiTheme="majorHAnsi" w:hAnsiTheme="majorHAnsi" w:cstheme="minorHAnsi"/>
          <w:spacing w:val="-1"/>
          <w:sz w:val="22"/>
          <w:szCs w:val="22"/>
        </w:rPr>
        <w:tab/>
      </w:r>
      <w:r w:rsidRPr="002452A3">
        <w:rPr>
          <w:rFonts w:asciiTheme="majorHAnsi" w:hAnsiTheme="majorHAnsi" w:cstheme="minorHAnsi"/>
          <w:b/>
          <w:spacing w:val="-1"/>
          <w:sz w:val="22"/>
          <w:szCs w:val="22"/>
        </w:rPr>
        <w:t>UNI EN ISO 14118:2018</w:t>
      </w:r>
      <w:r w:rsidRPr="002452A3">
        <w:rPr>
          <w:rFonts w:asciiTheme="majorHAnsi" w:hAnsiTheme="majorHAnsi" w:cstheme="minorHAnsi"/>
          <w:spacing w:val="-1"/>
          <w:sz w:val="22"/>
          <w:szCs w:val="22"/>
        </w:rPr>
        <w:t xml:space="preserve"> “sicurezza del macchinario-prevenzione dell’avviamento inatteso” </w:t>
      </w:r>
    </w:p>
    <w:p w:rsidR="002A03EB" w:rsidRPr="003D53DD" w:rsidRDefault="005D4C4F" w:rsidP="002452A3">
      <w:pPr>
        <w:tabs>
          <w:tab w:val="left" w:pos="864"/>
        </w:tabs>
        <w:ind w:left="142" w:right="1080" w:hanging="142"/>
        <w:jc w:val="both"/>
        <w:textAlignment w:val="baseline"/>
        <w:rPr>
          <w:rFonts w:asciiTheme="majorHAnsi" w:hAnsiTheme="majorHAnsi" w:cstheme="minorHAnsi"/>
          <w:spacing w:val="-1"/>
          <w:sz w:val="22"/>
          <w:szCs w:val="22"/>
          <w:lang w:val="en-US"/>
        </w:rPr>
      </w:pPr>
      <w:r w:rsidRPr="003D53DD">
        <w:rPr>
          <w:rFonts w:asciiTheme="majorHAnsi" w:hAnsiTheme="majorHAnsi" w:cstheme="minorHAnsi"/>
          <w:spacing w:val="-1"/>
          <w:sz w:val="22"/>
          <w:szCs w:val="22"/>
          <w:lang w:val="en-US"/>
        </w:rPr>
        <w:t xml:space="preserve">- </w:t>
      </w:r>
      <w:r w:rsidR="00917D99" w:rsidRPr="003D53DD">
        <w:rPr>
          <w:rFonts w:asciiTheme="majorHAnsi" w:hAnsiTheme="majorHAnsi" w:cstheme="minorHAnsi"/>
          <w:spacing w:val="-1"/>
          <w:sz w:val="22"/>
          <w:szCs w:val="22"/>
          <w:lang w:val="en-US"/>
        </w:rPr>
        <w:tab/>
      </w:r>
      <w:r w:rsidRPr="003D53DD">
        <w:rPr>
          <w:rFonts w:asciiTheme="majorHAnsi" w:hAnsiTheme="majorHAnsi" w:cstheme="minorHAnsi"/>
          <w:b/>
          <w:sz w:val="22"/>
          <w:szCs w:val="22"/>
          <w:lang w:val="en-US"/>
        </w:rPr>
        <w:t>OSHA</w:t>
      </w:r>
      <w:r w:rsidRPr="003D53DD">
        <w:rPr>
          <w:rFonts w:asciiTheme="majorHAnsi" w:hAnsiTheme="majorHAnsi" w:cstheme="minorHAnsi"/>
          <w:sz w:val="22"/>
          <w:szCs w:val="22"/>
          <w:lang w:val="en-US"/>
        </w:rPr>
        <w:t xml:space="preserve"> (standard 29 CFR 1910.147)</w:t>
      </w:r>
      <w:r w:rsidRPr="003D53DD">
        <w:rPr>
          <w:rFonts w:asciiTheme="majorHAnsi" w:hAnsiTheme="majorHAnsi" w:cstheme="minorHAnsi"/>
          <w:spacing w:val="-1"/>
          <w:sz w:val="22"/>
          <w:szCs w:val="22"/>
          <w:lang w:val="en-US"/>
        </w:rPr>
        <w:t xml:space="preserve"> - The control of hazardous energy </w:t>
      </w:r>
      <w:r w:rsidR="00D46C83" w:rsidRPr="003D53DD">
        <w:rPr>
          <w:rFonts w:asciiTheme="majorHAnsi" w:hAnsiTheme="majorHAnsi" w:cstheme="minorHAnsi"/>
          <w:spacing w:val="-1"/>
          <w:sz w:val="22"/>
          <w:szCs w:val="22"/>
          <w:lang w:val="en-US"/>
        </w:rPr>
        <w:t>(</w:t>
      </w:r>
      <w:r w:rsidRPr="003D53DD">
        <w:rPr>
          <w:rFonts w:asciiTheme="majorHAnsi" w:hAnsiTheme="majorHAnsi" w:cstheme="minorHAnsi"/>
          <w:spacing w:val="-1"/>
          <w:sz w:val="22"/>
          <w:szCs w:val="22"/>
          <w:lang w:val="en-US"/>
        </w:rPr>
        <w:t>lockout/tagout).</w:t>
      </w:r>
    </w:p>
    <w:sectPr w:rsidR="002A03EB" w:rsidRPr="003D53DD" w:rsidSect="002452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7" w:right="849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34" w:rsidRDefault="00132434" w:rsidP="002452A3">
      <w:r>
        <w:separator/>
      </w:r>
    </w:p>
  </w:endnote>
  <w:endnote w:type="continuationSeparator" w:id="0">
    <w:p w:rsidR="00132434" w:rsidRDefault="00132434" w:rsidP="0024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BA" w:rsidRDefault="001200B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</w:rPr>
      <w:id w:val="190856957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-63724614"/>
          <w:docPartObj>
            <w:docPartGallery w:val="Page Numbers (Top of Page)"/>
            <w:docPartUnique/>
          </w:docPartObj>
        </w:sdtPr>
        <w:sdtEndPr/>
        <w:sdtContent>
          <w:p w:rsidR="001200BA" w:rsidRPr="0019164D" w:rsidRDefault="001200BA" w:rsidP="001200BA">
            <w:pPr>
              <w:pStyle w:val="Pidipagina"/>
              <w:jc w:val="center"/>
              <w:rPr>
                <w:rFonts w:asciiTheme="majorHAnsi" w:hAnsiTheme="majorHAnsi"/>
              </w:rPr>
            </w:pPr>
            <w:r w:rsidRPr="0019164D">
              <w:rPr>
                <w:rFonts w:asciiTheme="majorHAnsi" w:hAnsiTheme="majorHAnsi"/>
              </w:rPr>
              <w:t xml:space="preserve">Pag. </w:t>
            </w:r>
            <w:r w:rsidR="00945C1F" w:rsidRPr="0019164D">
              <w:rPr>
                <w:rFonts w:asciiTheme="majorHAnsi" w:hAnsiTheme="majorHAnsi"/>
                <w:b/>
                <w:bCs/>
                <w:sz w:val="24"/>
              </w:rPr>
              <w:fldChar w:fldCharType="begin"/>
            </w:r>
            <w:r w:rsidRPr="0019164D">
              <w:rPr>
                <w:rFonts w:asciiTheme="majorHAnsi" w:hAnsiTheme="majorHAnsi"/>
                <w:b/>
                <w:bCs/>
              </w:rPr>
              <w:instrText>PAGE</w:instrText>
            </w:r>
            <w:r w:rsidR="00945C1F" w:rsidRPr="0019164D">
              <w:rPr>
                <w:rFonts w:asciiTheme="majorHAnsi" w:hAnsiTheme="majorHAnsi"/>
                <w:b/>
                <w:bCs/>
                <w:sz w:val="24"/>
              </w:rPr>
              <w:fldChar w:fldCharType="separate"/>
            </w:r>
            <w:r w:rsidR="00705663">
              <w:rPr>
                <w:rFonts w:asciiTheme="majorHAnsi" w:hAnsiTheme="majorHAnsi"/>
                <w:b/>
                <w:bCs/>
                <w:noProof/>
              </w:rPr>
              <w:t>2</w:t>
            </w:r>
            <w:r w:rsidR="00945C1F" w:rsidRPr="0019164D">
              <w:rPr>
                <w:rFonts w:asciiTheme="majorHAnsi" w:hAnsiTheme="majorHAnsi"/>
                <w:b/>
                <w:bCs/>
                <w:sz w:val="24"/>
              </w:rPr>
              <w:fldChar w:fldCharType="end"/>
            </w:r>
            <w:r w:rsidRPr="0019164D">
              <w:rPr>
                <w:rFonts w:asciiTheme="majorHAnsi" w:hAnsiTheme="majorHAnsi"/>
              </w:rPr>
              <w:t xml:space="preserve"> di </w:t>
            </w:r>
            <w:r w:rsidR="00945C1F" w:rsidRPr="0019164D">
              <w:rPr>
                <w:rFonts w:asciiTheme="majorHAnsi" w:hAnsiTheme="majorHAnsi"/>
                <w:b/>
                <w:bCs/>
                <w:sz w:val="24"/>
              </w:rPr>
              <w:fldChar w:fldCharType="begin"/>
            </w:r>
            <w:r w:rsidRPr="0019164D">
              <w:rPr>
                <w:rFonts w:asciiTheme="majorHAnsi" w:hAnsiTheme="majorHAnsi"/>
                <w:b/>
                <w:bCs/>
              </w:rPr>
              <w:instrText>NUMPAGES</w:instrText>
            </w:r>
            <w:r w:rsidR="00945C1F" w:rsidRPr="0019164D">
              <w:rPr>
                <w:rFonts w:asciiTheme="majorHAnsi" w:hAnsiTheme="majorHAnsi"/>
                <w:b/>
                <w:bCs/>
                <w:sz w:val="24"/>
              </w:rPr>
              <w:fldChar w:fldCharType="separate"/>
            </w:r>
            <w:r w:rsidR="00705663">
              <w:rPr>
                <w:rFonts w:asciiTheme="majorHAnsi" w:hAnsiTheme="majorHAnsi"/>
                <w:b/>
                <w:bCs/>
                <w:noProof/>
              </w:rPr>
              <w:t>2</w:t>
            </w:r>
            <w:r w:rsidR="00945C1F" w:rsidRPr="0019164D">
              <w:rPr>
                <w:rFonts w:asciiTheme="majorHAnsi" w:hAnsiTheme="majorHAnsi"/>
                <w:b/>
                <w:bCs/>
                <w:sz w:val="24"/>
              </w:rPr>
              <w:fldChar w:fldCharType="end"/>
            </w:r>
          </w:p>
        </w:sdtContent>
      </w:sdt>
    </w:sdtContent>
  </w:sdt>
  <w:p w:rsidR="001200BA" w:rsidRDefault="001200B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BA" w:rsidRDefault="001200B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34" w:rsidRDefault="00132434" w:rsidP="002452A3">
      <w:r>
        <w:separator/>
      </w:r>
    </w:p>
  </w:footnote>
  <w:footnote w:type="continuationSeparator" w:id="0">
    <w:p w:rsidR="00132434" w:rsidRDefault="00132434" w:rsidP="00245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BA" w:rsidRDefault="001200B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2A3" w:rsidRPr="0019164D" w:rsidRDefault="002452A3" w:rsidP="002452A3">
    <w:pPr>
      <w:pStyle w:val="Intestazione"/>
      <w:tabs>
        <w:tab w:val="clear" w:pos="4819"/>
        <w:tab w:val="clear" w:pos="9638"/>
      </w:tabs>
      <w:rPr>
        <w:rFonts w:asciiTheme="majorHAnsi" w:hAnsiTheme="majorHAnsi"/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634046" cy="319659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52" cy="320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19164D">
      <w:rPr>
        <w:rFonts w:asciiTheme="majorHAnsi" w:hAnsiTheme="majorHAnsi"/>
        <w:sz w:val="16"/>
        <w:szCs w:val="16"/>
      </w:rPr>
      <w:t>Piano Mirato di Prevenzione “</w:t>
    </w:r>
    <w:r w:rsidRPr="0019164D">
      <w:rPr>
        <w:rFonts w:asciiTheme="majorHAnsi" w:hAnsiTheme="majorHAnsi"/>
        <w:i/>
        <w:sz w:val="16"/>
        <w:szCs w:val="16"/>
      </w:rPr>
      <w:t>Utilizzo in sicurezza delle macchine</w:t>
    </w:r>
    <w:r w:rsidRPr="0019164D">
      <w:rPr>
        <w:rFonts w:asciiTheme="majorHAnsi" w:hAnsiTheme="majorHAnsi"/>
        <w:sz w:val="16"/>
        <w:szCs w:val="16"/>
      </w:rPr>
      <w:t>” rev. Giugno 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BA" w:rsidRDefault="001200B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263"/>
    <w:multiLevelType w:val="multilevel"/>
    <w:tmpl w:val="05587EB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35BDD"/>
    <w:multiLevelType w:val="hybridMultilevel"/>
    <w:tmpl w:val="1054DDEA"/>
    <w:lvl w:ilvl="0" w:tplc="5274C72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020B"/>
    <w:multiLevelType w:val="multilevel"/>
    <w:tmpl w:val="2CDE9ACC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D74038"/>
    <w:multiLevelType w:val="multilevel"/>
    <w:tmpl w:val="D30AC16A"/>
    <w:lvl w:ilvl="0">
      <w:start w:val="8"/>
      <w:numFmt w:val="decimal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b/>
        <w:color w:val="000000"/>
        <w:spacing w:val="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974064"/>
    <w:multiLevelType w:val="multilevel"/>
    <w:tmpl w:val="3196AAA2"/>
    <w:lvl w:ilvl="0">
      <w:start w:val="1"/>
      <w:numFmt w:val="decimal"/>
      <w:lvlText w:val="%1."/>
      <w:lvlJc w:val="left"/>
      <w:pPr>
        <w:tabs>
          <w:tab w:val="left" w:pos="624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5D1781"/>
    <w:multiLevelType w:val="multilevel"/>
    <w:tmpl w:val="6468747C"/>
    <w:lvl w:ilvl="0">
      <w:start w:val="7"/>
      <w:numFmt w:val="decimal"/>
      <w:lvlText w:val="%1."/>
      <w:lvlJc w:val="left"/>
      <w:pPr>
        <w:tabs>
          <w:tab w:val="num" w:pos="432"/>
        </w:tabs>
        <w:ind w:left="144" w:firstLine="0"/>
      </w:pPr>
      <w:rPr>
        <w:rFonts w:ascii="Times New Roman" w:eastAsia="Times New Roman" w:hAnsi="Times New Roman" w:hint="default"/>
        <w:color w:val="000000"/>
        <w:spacing w:val="-1"/>
        <w:w w:val="100"/>
        <w:sz w:val="20"/>
        <w:vertAlign w:val="baseline"/>
      </w:rPr>
    </w:lvl>
    <w:lvl w:ilvl="1">
      <w:numFmt w:val="decimal"/>
      <w:lvlText w:val=""/>
      <w:lvlJc w:val="left"/>
      <w:pPr>
        <w:ind w:left="144" w:firstLine="0"/>
      </w:pPr>
      <w:rPr>
        <w:rFonts w:hint="default"/>
      </w:rPr>
    </w:lvl>
    <w:lvl w:ilvl="2">
      <w:numFmt w:val="decimal"/>
      <w:lvlText w:val=""/>
      <w:lvlJc w:val="left"/>
      <w:pPr>
        <w:ind w:left="144" w:firstLine="0"/>
      </w:pPr>
      <w:rPr>
        <w:rFonts w:hint="default"/>
      </w:rPr>
    </w:lvl>
    <w:lvl w:ilvl="3">
      <w:numFmt w:val="decimal"/>
      <w:lvlText w:val=""/>
      <w:lvlJc w:val="left"/>
      <w:pPr>
        <w:ind w:left="144" w:firstLine="0"/>
      </w:pPr>
      <w:rPr>
        <w:rFonts w:hint="default"/>
      </w:rPr>
    </w:lvl>
    <w:lvl w:ilvl="4">
      <w:numFmt w:val="decimal"/>
      <w:lvlText w:val=""/>
      <w:lvlJc w:val="left"/>
      <w:pPr>
        <w:ind w:left="144" w:firstLine="0"/>
      </w:pPr>
      <w:rPr>
        <w:rFonts w:hint="default"/>
      </w:rPr>
    </w:lvl>
    <w:lvl w:ilvl="5">
      <w:numFmt w:val="decimal"/>
      <w:lvlText w:val=""/>
      <w:lvlJc w:val="left"/>
      <w:pPr>
        <w:ind w:left="144" w:firstLine="0"/>
      </w:pPr>
      <w:rPr>
        <w:rFonts w:hint="default"/>
      </w:rPr>
    </w:lvl>
    <w:lvl w:ilvl="6">
      <w:numFmt w:val="decimal"/>
      <w:lvlText w:val=""/>
      <w:lvlJc w:val="left"/>
      <w:pPr>
        <w:ind w:left="144" w:firstLine="0"/>
      </w:pPr>
      <w:rPr>
        <w:rFonts w:hint="default"/>
      </w:rPr>
    </w:lvl>
    <w:lvl w:ilvl="7">
      <w:numFmt w:val="decimal"/>
      <w:lvlText w:val=""/>
      <w:lvlJc w:val="left"/>
      <w:pPr>
        <w:ind w:left="144" w:firstLine="0"/>
      </w:pPr>
      <w:rPr>
        <w:rFonts w:hint="default"/>
      </w:rPr>
    </w:lvl>
    <w:lvl w:ilvl="8">
      <w:numFmt w:val="decimal"/>
      <w:lvlText w:val=""/>
      <w:lvlJc w:val="left"/>
      <w:pPr>
        <w:ind w:left="144" w:firstLine="0"/>
      </w:pPr>
      <w:rPr>
        <w:rFonts w:hint="default"/>
      </w:rPr>
    </w:lvl>
  </w:abstractNum>
  <w:abstractNum w:abstractNumId="6">
    <w:nsid w:val="3B015740"/>
    <w:multiLevelType w:val="multilevel"/>
    <w:tmpl w:val="DCA8D7CA"/>
    <w:lvl w:ilvl="0">
      <w:start w:val="10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-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4D7EEA"/>
    <w:multiLevelType w:val="hybridMultilevel"/>
    <w:tmpl w:val="4F4A6198"/>
    <w:lvl w:ilvl="0" w:tplc="2C9E1AF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6" w:hanging="360"/>
      </w:pPr>
    </w:lvl>
    <w:lvl w:ilvl="2" w:tplc="0410001B" w:tentative="1">
      <w:start w:val="1"/>
      <w:numFmt w:val="lowerRoman"/>
      <w:lvlText w:val="%3."/>
      <w:lvlJc w:val="right"/>
      <w:pPr>
        <w:ind w:left="2376" w:hanging="180"/>
      </w:pPr>
    </w:lvl>
    <w:lvl w:ilvl="3" w:tplc="0410000F" w:tentative="1">
      <w:start w:val="1"/>
      <w:numFmt w:val="decimal"/>
      <w:lvlText w:val="%4."/>
      <w:lvlJc w:val="left"/>
      <w:pPr>
        <w:ind w:left="3096" w:hanging="360"/>
      </w:pPr>
    </w:lvl>
    <w:lvl w:ilvl="4" w:tplc="04100019" w:tentative="1">
      <w:start w:val="1"/>
      <w:numFmt w:val="lowerLetter"/>
      <w:lvlText w:val="%5."/>
      <w:lvlJc w:val="left"/>
      <w:pPr>
        <w:ind w:left="3816" w:hanging="360"/>
      </w:pPr>
    </w:lvl>
    <w:lvl w:ilvl="5" w:tplc="0410001B" w:tentative="1">
      <w:start w:val="1"/>
      <w:numFmt w:val="lowerRoman"/>
      <w:lvlText w:val="%6."/>
      <w:lvlJc w:val="right"/>
      <w:pPr>
        <w:ind w:left="4536" w:hanging="180"/>
      </w:pPr>
    </w:lvl>
    <w:lvl w:ilvl="6" w:tplc="0410000F" w:tentative="1">
      <w:start w:val="1"/>
      <w:numFmt w:val="decimal"/>
      <w:lvlText w:val="%7."/>
      <w:lvlJc w:val="left"/>
      <w:pPr>
        <w:ind w:left="5256" w:hanging="360"/>
      </w:pPr>
    </w:lvl>
    <w:lvl w:ilvl="7" w:tplc="04100019" w:tentative="1">
      <w:start w:val="1"/>
      <w:numFmt w:val="lowerLetter"/>
      <w:lvlText w:val="%8."/>
      <w:lvlJc w:val="left"/>
      <w:pPr>
        <w:ind w:left="5976" w:hanging="360"/>
      </w:pPr>
    </w:lvl>
    <w:lvl w:ilvl="8" w:tplc="0410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517D66BA"/>
    <w:multiLevelType w:val="multilevel"/>
    <w:tmpl w:val="60F4D94A"/>
    <w:lvl w:ilvl="0">
      <w:start w:val="14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E31D95"/>
    <w:multiLevelType w:val="hybridMultilevel"/>
    <w:tmpl w:val="1F206C8E"/>
    <w:lvl w:ilvl="0" w:tplc="C4AC6E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22EDC"/>
    <w:multiLevelType w:val="hybridMultilevel"/>
    <w:tmpl w:val="47ACF73E"/>
    <w:lvl w:ilvl="0" w:tplc="B3B47B06">
      <w:start w:val="1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D60F4"/>
    <w:multiLevelType w:val="hybridMultilevel"/>
    <w:tmpl w:val="C8A4DD94"/>
    <w:lvl w:ilvl="0" w:tplc="6B866310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31147"/>
    <w:multiLevelType w:val="multilevel"/>
    <w:tmpl w:val="559EEFD0"/>
    <w:lvl w:ilvl="0">
      <w:start w:val="4"/>
      <w:numFmt w:val="decimal"/>
      <w:lvlText w:val="%1."/>
      <w:lvlJc w:val="left"/>
      <w:pPr>
        <w:tabs>
          <w:tab w:val="left" w:pos="1776"/>
        </w:tabs>
      </w:pPr>
      <w:rPr>
        <w:rFonts w:ascii="Times New Roman" w:eastAsia="Times New Roman" w:hAnsi="Times New Roman"/>
        <w:color w:val="000000"/>
        <w:spacing w:val="8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D87CEE"/>
    <w:multiLevelType w:val="multilevel"/>
    <w:tmpl w:val="FD1E32B8"/>
    <w:lvl w:ilvl="0">
      <w:start w:val="4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04289D"/>
    <w:multiLevelType w:val="multilevel"/>
    <w:tmpl w:val="81588946"/>
    <w:lvl w:ilvl="0">
      <w:start w:val="1"/>
      <w:numFmt w:val="decimal"/>
      <w:lvlText w:val="%1."/>
      <w:lvlJc w:val="left"/>
      <w:pPr>
        <w:tabs>
          <w:tab w:val="left" w:pos="-4032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C24F9E"/>
    <w:multiLevelType w:val="hybridMultilevel"/>
    <w:tmpl w:val="5F68A0E4"/>
    <w:lvl w:ilvl="0" w:tplc="67EE87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6FDC1CF9"/>
    <w:multiLevelType w:val="multilevel"/>
    <w:tmpl w:val="71FE9D90"/>
    <w:lvl w:ilvl="0">
      <w:start w:val="1"/>
      <w:numFmt w:val="decimal"/>
      <w:lvlText w:val="%1."/>
      <w:lvlJc w:val="left"/>
      <w:pPr>
        <w:tabs>
          <w:tab w:val="left" w:pos="644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834AA4"/>
    <w:multiLevelType w:val="hybridMultilevel"/>
    <w:tmpl w:val="5044C572"/>
    <w:lvl w:ilvl="0" w:tplc="C4AC6E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A041E"/>
    <w:multiLevelType w:val="multilevel"/>
    <w:tmpl w:val="4E28B3E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4"/>
  </w:num>
  <w:num w:numId="5">
    <w:abstractNumId w:val="13"/>
  </w:num>
  <w:num w:numId="6">
    <w:abstractNumId w:val="0"/>
  </w:num>
  <w:num w:numId="7">
    <w:abstractNumId w:val="16"/>
  </w:num>
  <w:num w:numId="8">
    <w:abstractNumId w:val="2"/>
  </w:num>
  <w:num w:numId="9">
    <w:abstractNumId w:val="3"/>
  </w:num>
  <w:num w:numId="10">
    <w:abstractNumId w:val="6"/>
  </w:num>
  <w:num w:numId="11">
    <w:abstractNumId w:val="18"/>
  </w:num>
  <w:num w:numId="12">
    <w:abstractNumId w:val="8"/>
  </w:num>
  <w:num w:numId="13">
    <w:abstractNumId w:val="15"/>
  </w:num>
  <w:num w:numId="14">
    <w:abstractNumId w:val="7"/>
  </w:num>
  <w:num w:numId="15">
    <w:abstractNumId w:val="5"/>
  </w:num>
  <w:num w:numId="16">
    <w:abstractNumId w:val="17"/>
  </w:num>
  <w:num w:numId="17">
    <w:abstractNumId w:val="11"/>
  </w:num>
  <w:num w:numId="18">
    <w:abstractNumId w:val="9"/>
  </w:num>
  <w:num w:numId="19">
    <w:abstractNumId w:val="2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67"/>
    <w:rsid w:val="0007355F"/>
    <w:rsid w:val="00107AF9"/>
    <w:rsid w:val="00114E43"/>
    <w:rsid w:val="001200BA"/>
    <w:rsid w:val="00132434"/>
    <w:rsid w:val="0019164D"/>
    <w:rsid w:val="001C0111"/>
    <w:rsid w:val="001D07CF"/>
    <w:rsid w:val="0020205F"/>
    <w:rsid w:val="002452A3"/>
    <w:rsid w:val="002A03EB"/>
    <w:rsid w:val="003031E0"/>
    <w:rsid w:val="003D53DD"/>
    <w:rsid w:val="004D3B03"/>
    <w:rsid w:val="0056384C"/>
    <w:rsid w:val="00584CE5"/>
    <w:rsid w:val="005B5667"/>
    <w:rsid w:val="005D4C4F"/>
    <w:rsid w:val="006542DA"/>
    <w:rsid w:val="00656604"/>
    <w:rsid w:val="00662A06"/>
    <w:rsid w:val="0069604E"/>
    <w:rsid w:val="006C35DF"/>
    <w:rsid w:val="00705663"/>
    <w:rsid w:val="00754DE2"/>
    <w:rsid w:val="007C01EA"/>
    <w:rsid w:val="007F19BC"/>
    <w:rsid w:val="008668FF"/>
    <w:rsid w:val="008C5330"/>
    <w:rsid w:val="008C7CBF"/>
    <w:rsid w:val="008E55F5"/>
    <w:rsid w:val="00917D99"/>
    <w:rsid w:val="00945290"/>
    <w:rsid w:val="00945C1F"/>
    <w:rsid w:val="009662E1"/>
    <w:rsid w:val="00974A99"/>
    <w:rsid w:val="009934B4"/>
    <w:rsid w:val="009F660A"/>
    <w:rsid w:val="00A114B4"/>
    <w:rsid w:val="00A54C5F"/>
    <w:rsid w:val="00A71633"/>
    <w:rsid w:val="00B723F1"/>
    <w:rsid w:val="00B87C48"/>
    <w:rsid w:val="00BB5F7F"/>
    <w:rsid w:val="00C32CFF"/>
    <w:rsid w:val="00C46107"/>
    <w:rsid w:val="00D009E2"/>
    <w:rsid w:val="00D46C83"/>
    <w:rsid w:val="00D57654"/>
    <w:rsid w:val="00E2560E"/>
    <w:rsid w:val="00E6094F"/>
    <w:rsid w:val="00EC404F"/>
    <w:rsid w:val="00EE1BC6"/>
    <w:rsid w:val="00F521D0"/>
    <w:rsid w:val="00F6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667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566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B5667"/>
    <w:pPr>
      <w:spacing w:after="0" w:line="240" w:lineRule="auto"/>
    </w:pPr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A03E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03E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452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2A3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52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2A3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2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2A3"/>
    <w:rPr>
      <w:rFonts w:ascii="Tahoma" w:eastAsia="Times New Roman" w:hAnsi="Tahoma" w:cs="Tahoma"/>
      <w:iCs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667"/>
    <w:pPr>
      <w:spacing w:after="0" w:line="240" w:lineRule="auto"/>
    </w:pPr>
    <w:rPr>
      <w:rFonts w:ascii="Arial" w:eastAsia="Times New Roman" w:hAnsi="Arial" w:cs="Times New Roman"/>
      <w:i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5667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B5667"/>
    <w:pPr>
      <w:spacing w:after="0" w:line="240" w:lineRule="auto"/>
    </w:pPr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A03E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03E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452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2A3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52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2A3"/>
    <w:rPr>
      <w:rFonts w:ascii="Arial" w:eastAsia="Times New Roman" w:hAnsi="Arial" w:cs="Times New Roman"/>
      <w:iCs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52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52A3"/>
    <w:rPr>
      <w:rFonts w:ascii="Tahoma" w:eastAsia="Times New Roman" w:hAnsi="Tahoma" w:cs="Tahoma"/>
      <w:iCs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quadrasrl.net/sicurezza-delle-macchine/lockout-tagout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C8F54-FA3E-4847-9B1B-609227C4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cp:lastPrinted>2020-06-11T12:32:00Z</cp:lastPrinted>
  <dcterms:created xsi:type="dcterms:W3CDTF">2020-06-11T10:24:00Z</dcterms:created>
  <dcterms:modified xsi:type="dcterms:W3CDTF">2020-06-11T12:32:00Z</dcterms:modified>
</cp:coreProperties>
</file>