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B023D" w14:textId="23B9E5DD" w:rsidR="000F7935" w:rsidRPr="00AB2DBC" w:rsidRDefault="00AB2DBC" w:rsidP="000F7935">
      <w:pPr>
        <w:jc w:val="right"/>
        <w:rPr>
          <w:rFonts w:ascii="Cambria" w:hAnsi="Cambria"/>
          <w:b/>
          <w:sz w:val="22"/>
          <w:szCs w:val="22"/>
        </w:rPr>
      </w:pPr>
      <w:r w:rsidRPr="00AB2DBC">
        <w:rPr>
          <w:rFonts w:ascii="Cambria" w:hAnsi="Cambria"/>
          <w:b/>
          <w:sz w:val="22"/>
          <w:szCs w:val="22"/>
        </w:rPr>
        <w:t>Allegato G</w:t>
      </w:r>
    </w:p>
    <w:p w14:paraId="466372C3" w14:textId="7F78BC30" w:rsidR="000F7935" w:rsidRDefault="00AB2DBC" w:rsidP="00AB2DBC">
      <w:pPr>
        <w:spacing w:before="24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S</w:t>
      </w:r>
      <w:r>
        <w:rPr>
          <w:rFonts w:ascii="Cambria" w:hAnsi="Cambria"/>
          <w:b/>
          <w:sz w:val="24"/>
        </w:rPr>
        <w:t>OGGETTI DELL’ORGANIZZAZIONE INCARICATI ALLA GESTIONE MACCHINE</w:t>
      </w:r>
    </w:p>
    <w:p w14:paraId="70367376" w14:textId="77777777" w:rsidR="000F7935" w:rsidRDefault="000F7935" w:rsidP="000F7935">
      <w:pPr>
        <w:jc w:val="both"/>
        <w:rPr>
          <w:rFonts w:ascii="Cambria" w:hAnsi="Cambria"/>
          <w:color w:val="FF0000"/>
          <w:sz w:val="24"/>
        </w:rPr>
      </w:pPr>
    </w:p>
    <w:tbl>
      <w:tblPr>
        <w:tblStyle w:val="Grigliatabella"/>
        <w:tblW w:w="9776" w:type="dxa"/>
        <w:tblInd w:w="0" w:type="dxa"/>
        <w:tblLook w:val="04A0" w:firstRow="1" w:lastRow="0" w:firstColumn="1" w:lastColumn="0" w:noHBand="0" w:noVBand="1"/>
      </w:tblPr>
      <w:tblGrid>
        <w:gridCol w:w="1555"/>
        <w:gridCol w:w="2268"/>
        <w:gridCol w:w="2976"/>
        <w:gridCol w:w="2977"/>
      </w:tblGrid>
      <w:tr w:rsidR="001230CB" w:rsidRPr="001230CB" w14:paraId="5811BED7" w14:textId="77777777" w:rsidTr="003E576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73F860C9" w14:textId="77777777" w:rsidR="000F7935" w:rsidRPr="001230CB" w:rsidRDefault="000F7935">
            <w:pPr>
              <w:jc w:val="center"/>
              <w:rPr>
                <w:rFonts w:ascii="Cambria" w:hAnsi="Cambria" w:cstheme="minorBidi"/>
                <w:b/>
                <w:bCs/>
                <w:color w:val="auto"/>
                <w:sz w:val="24"/>
                <w:u w:val="none"/>
                <w:lang w:eastAsia="en-US"/>
              </w:rPr>
            </w:pPr>
            <w:r w:rsidRPr="001230CB">
              <w:rPr>
                <w:rFonts w:ascii="Cambria" w:hAnsi="Cambria" w:cstheme="minorBidi"/>
                <w:b/>
                <w:bCs/>
                <w:color w:val="auto"/>
                <w:sz w:val="24"/>
                <w:u w:val="none"/>
                <w:lang w:eastAsia="en-US"/>
              </w:rPr>
              <w:t>Chi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AA60704" w14:textId="77777777" w:rsidR="000F7935" w:rsidRPr="001230CB" w:rsidRDefault="000F7935">
            <w:pPr>
              <w:jc w:val="both"/>
              <w:rPr>
                <w:rFonts w:ascii="Cambria" w:hAnsi="Cambria" w:cstheme="minorBidi"/>
                <w:b/>
                <w:bCs/>
                <w:color w:val="auto"/>
                <w:sz w:val="24"/>
                <w:u w:val="none"/>
                <w:lang w:eastAsia="en-US"/>
              </w:rPr>
            </w:pPr>
            <w:r w:rsidRPr="001230CB">
              <w:rPr>
                <w:rFonts w:ascii="Cambria" w:hAnsi="Cambria" w:cstheme="minorBidi"/>
                <w:b/>
                <w:bCs/>
                <w:color w:val="auto"/>
                <w:sz w:val="24"/>
                <w:u w:val="none"/>
                <w:lang w:eastAsia="en-US"/>
              </w:rPr>
              <w:t>Realtà piccola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E67F200" w14:textId="77777777" w:rsidR="000F7935" w:rsidRPr="001230CB" w:rsidRDefault="000F7935">
            <w:pPr>
              <w:jc w:val="both"/>
              <w:rPr>
                <w:rFonts w:ascii="Cambria" w:hAnsi="Cambria" w:cstheme="minorBidi"/>
                <w:b/>
                <w:bCs/>
                <w:color w:val="auto"/>
                <w:sz w:val="24"/>
                <w:u w:val="none"/>
                <w:lang w:eastAsia="en-US"/>
              </w:rPr>
            </w:pPr>
            <w:r w:rsidRPr="001230CB">
              <w:rPr>
                <w:rFonts w:ascii="Cambria" w:hAnsi="Cambria" w:cstheme="minorBidi"/>
                <w:b/>
                <w:bCs/>
                <w:color w:val="auto"/>
                <w:sz w:val="24"/>
                <w:u w:val="none"/>
                <w:lang w:eastAsia="en-US"/>
              </w:rPr>
              <w:t>Media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4BBEA21" w14:textId="77777777" w:rsidR="000F7935" w:rsidRPr="001230CB" w:rsidRDefault="000F7935">
            <w:pPr>
              <w:jc w:val="both"/>
              <w:rPr>
                <w:rFonts w:ascii="Cambria" w:hAnsi="Cambria" w:cstheme="minorBidi"/>
                <w:b/>
                <w:bCs/>
                <w:color w:val="auto"/>
                <w:sz w:val="24"/>
                <w:u w:val="none"/>
                <w:lang w:eastAsia="en-US"/>
              </w:rPr>
            </w:pPr>
            <w:r w:rsidRPr="001230CB">
              <w:rPr>
                <w:rFonts w:ascii="Cambria" w:hAnsi="Cambria" w:cstheme="minorBidi"/>
                <w:b/>
                <w:bCs/>
                <w:color w:val="auto"/>
                <w:sz w:val="24"/>
                <w:u w:val="none"/>
                <w:lang w:eastAsia="en-US"/>
              </w:rPr>
              <w:t>Grande</w:t>
            </w:r>
          </w:p>
        </w:tc>
      </w:tr>
      <w:tr w:rsidR="001230CB" w:rsidRPr="001230CB" w14:paraId="66D2ED38" w14:textId="77777777" w:rsidTr="00D16787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4FC"/>
          </w:tcPr>
          <w:p w14:paraId="3BD3298E" w14:textId="77777777" w:rsidR="000F7935" w:rsidRPr="00AB2DBC" w:rsidRDefault="000F7935">
            <w:pPr>
              <w:jc w:val="center"/>
              <w:rPr>
                <w:rFonts w:ascii="Cambria" w:hAnsi="Cambria" w:cs="Arial"/>
                <w:b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b/>
                <w:i w:val="0"/>
                <w:color w:val="auto"/>
                <w:sz w:val="24"/>
                <w:u w:val="none"/>
                <w:lang w:eastAsia="en-US"/>
              </w:rPr>
              <w:t>Datore di lavoro</w:t>
            </w:r>
          </w:p>
          <w:p w14:paraId="2EEDF232" w14:textId="77777777" w:rsidR="000F7935" w:rsidRPr="00AB2DBC" w:rsidRDefault="000F7935">
            <w:pPr>
              <w:jc w:val="center"/>
              <w:rPr>
                <w:rFonts w:ascii="Cambria" w:hAnsi="Cambria" w:cs="Arial"/>
                <w:b/>
                <w:i w:val="0"/>
                <w:color w:val="auto"/>
                <w:sz w:val="24"/>
                <w:u w:val="none"/>
                <w:lang w:eastAsia="en-US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382F" w14:textId="77777777" w:rsidR="000F7935" w:rsidRPr="00AB2DBC" w:rsidRDefault="000F7935" w:rsidP="00A32B41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Organizzazione:</w:t>
            </w:r>
          </w:p>
          <w:p w14:paraId="078562FB" w14:textId="7E15D85C" w:rsidR="000F7935" w:rsidRPr="00AB2DBC" w:rsidRDefault="000F7935" w:rsidP="00A32B41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Verifica compatibilità / idoneità delle macchine in funzione della produzione</w:t>
            </w:r>
          </w:p>
          <w:p w14:paraId="2332ED0F" w14:textId="77777777" w:rsidR="000F7935" w:rsidRPr="00AB2DBC" w:rsidRDefault="000F7935" w:rsidP="00A32B41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Definizione di quale macchina utilizzare</w:t>
            </w:r>
          </w:p>
          <w:p w14:paraId="73BD22ED" w14:textId="271A4885" w:rsidR="000F7935" w:rsidRPr="00AB2DBC" w:rsidRDefault="000F7935" w:rsidP="00A32B41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Conoscenza dei limiti d’uso della macchina</w:t>
            </w:r>
          </w:p>
          <w:p w14:paraId="39F1CD11" w14:textId="77777777" w:rsidR="000F7935" w:rsidRPr="00AB2DBC" w:rsidRDefault="000F7935" w:rsidP="00A32B41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Definisce l’operatore destinato all’uso della macchina</w:t>
            </w:r>
          </w:p>
          <w:p w14:paraId="0C54DF78" w14:textId="77777777" w:rsidR="000F7935" w:rsidRPr="00AB2DBC" w:rsidRDefault="000F7935" w:rsidP="00A32B41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Definizione dei ruoli (operazioni e manovre che il lavoratore può fare)</w:t>
            </w:r>
          </w:p>
          <w:p w14:paraId="2F0DAD5A" w14:textId="77777777" w:rsidR="000F7935" w:rsidRPr="00AB2DBC" w:rsidRDefault="000F7935" w:rsidP="00A32B41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Istruzione operativa di sicurezza (definizione controlli sulla macchina)</w:t>
            </w:r>
          </w:p>
          <w:p w14:paraId="3AC0165C" w14:textId="77777777" w:rsidR="000F7935" w:rsidRPr="00AB2DBC" w:rsidRDefault="000F7935" w:rsidP="00A32B41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Procedure operative (accensione e uso della macchina, utilizzo di materie prime)</w:t>
            </w:r>
          </w:p>
          <w:p w14:paraId="762697E4" w14:textId="77777777" w:rsidR="000F7935" w:rsidRPr="00AB2DBC" w:rsidRDefault="000F7935" w:rsidP="00A32B41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Approvvigionamento materie prime</w:t>
            </w:r>
          </w:p>
          <w:p w14:paraId="419E092D" w14:textId="77777777" w:rsidR="000F7935" w:rsidRPr="00AB2DBC" w:rsidRDefault="000F7935" w:rsidP="00A32B41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Approvvigioname</w:t>
            </w:r>
            <w:bookmarkStart w:id="0" w:name="_GoBack"/>
            <w:bookmarkEnd w:id="0"/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nto materie consumo</w:t>
            </w:r>
          </w:p>
        </w:tc>
      </w:tr>
      <w:tr w:rsidR="001230CB" w:rsidRPr="001230CB" w14:paraId="40A7E518" w14:textId="77777777" w:rsidTr="00D167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4FC"/>
            <w:vAlign w:val="center"/>
            <w:hideMark/>
          </w:tcPr>
          <w:p w14:paraId="44E3706F" w14:textId="77777777" w:rsidR="000F7935" w:rsidRPr="00AB2DBC" w:rsidRDefault="000F7935">
            <w:pPr>
              <w:rPr>
                <w:rFonts w:ascii="Cambria" w:eastAsiaTheme="minorHAnsi" w:hAnsi="Cambria" w:cs="Arial"/>
                <w:b/>
                <w:i w:val="0"/>
                <w:color w:val="auto"/>
                <w:sz w:val="24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2C29" w14:textId="77777777" w:rsidR="000F7935" w:rsidRPr="00AB2DBC" w:rsidRDefault="000F7935">
            <w:pPr>
              <w:rPr>
                <w:rFonts w:ascii="Cambria" w:eastAsiaTheme="minorHAnsi" w:hAnsi="Cambria" w:cs="Arial"/>
                <w:i w:val="0"/>
                <w:color w:val="auto"/>
                <w:sz w:val="24"/>
                <w:u w:val="none"/>
                <w:lang w:eastAsia="en-US"/>
              </w:rPr>
            </w:pPr>
          </w:p>
          <w:p w14:paraId="657418ED" w14:textId="77777777" w:rsidR="000F7935" w:rsidRPr="00AB2DBC" w:rsidRDefault="000F7935">
            <w:pPr>
              <w:rPr>
                <w:rFonts w:ascii="Cambria" w:eastAsiaTheme="minorHAnsi" w:hAnsi="Cambria" w:cs="Arial"/>
                <w:i w:val="0"/>
                <w:color w:val="auto"/>
                <w:sz w:val="24"/>
                <w:u w:val="none"/>
                <w:lang w:eastAsia="en-US"/>
              </w:rPr>
            </w:pPr>
          </w:p>
          <w:p w14:paraId="31ED3BDA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Formazione addestramento dei lavoratori</w:t>
            </w:r>
          </w:p>
          <w:p w14:paraId="751DE86B" w14:textId="77777777" w:rsidR="000F7935" w:rsidRPr="00AB2DBC" w:rsidRDefault="000F7935">
            <w:pPr>
              <w:rPr>
                <w:rFonts w:ascii="Cambria" w:eastAsiaTheme="minorHAnsi" w:hAnsi="Cambria" w:cs="Arial"/>
                <w:i w:val="0"/>
                <w:color w:val="auto"/>
                <w:sz w:val="24"/>
                <w:u w:val="none"/>
                <w:lang w:eastAsia="en-US"/>
              </w:rPr>
            </w:pPr>
          </w:p>
          <w:p w14:paraId="176A42FD" w14:textId="77777777" w:rsidR="000F7935" w:rsidRPr="00AB2DBC" w:rsidRDefault="000F7935">
            <w:pPr>
              <w:rPr>
                <w:rFonts w:ascii="Cambria" w:eastAsiaTheme="minorHAnsi" w:hAnsi="Cambria" w:cs="Arial"/>
                <w:i w:val="0"/>
                <w:color w:val="auto"/>
                <w:sz w:val="24"/>
                <w:u w:val="none"/>
                <w:lang w:eastAsia="en-US"/>
              </w:rPr>
            </w:pPr>
          </w:p>
          <w:p w14:paraId="6298AFF6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 xml:space="preserve">Sorveglianza e vigilanza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5838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Designa i preposti</w:t>
            </w:r>
          </w:p>
          <w:p w14:paraId="137C2CBF" w14:textId="77777777" w:rsidR="000F7935" w:rsidRPr="00AB2DBC" w:rsidRDefault="000F7935">
            <w:pPr>
              <w:rPr>
                <w:rFonts w:ascii="Cambria" w:eastAsiaTheme="minorHAnsi" w:hAnsi="Cambria" w:cs="Arial"/>
                <w:i w:val="0"/>
                <w:color w:val="auto"/>
                <w:sz w:val="24"/>
                <w:u w:val="none"/>
                <w:lang w:eastAsia="en-US"/>
              </w:rPr>
            </w:pPr>
          </w:p>
          <w:p w14:paraId="1DCD4B0B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Formazione addestramento dei lavoratori e dei preposti</w:t>
            </w:r>
          </w:p>
          <w:p w14:paraId="67C4AC8D" w14:textId="77777777" w:rsidR="000F7935" w:rsidRPr="00AB2DBC" w:rsidRDefault="000F7935">
            <w:pPr>
              <w:rPr>
                <w:rFonts w:ascii="Cambria" w:eastAsiaTheme="minorHAnsi" w:hAnsi="Cambria" w:cs="Arial"/>
                <w:i w:val="0"/>
                <w:color w:val="auto"/>
                <w:sz w:val="24"/>
                <w:u w:val="none"/>
                <w:lang w:eastAsia="en-US"/>
              </w:rPr>
            </w:pPr>
          </w:p>
          <w:p w14:paraId="7F1C88F7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Sorveglianza e vigilanza dell’operato dei preposti</w:t>
            </w:r>
          </w:p>
          <w:p w14:paraId="04BF7394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Conferisce le attività ai preposti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B461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Designa i preposti e dirigenti</w:t>
            </w:r>
          </w:p>
          <w:p w14:paraId="0531CF40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Formazione addestramento dei lavoratori, dei preposti e dei dirigenti</w:t>
            </w:r>
          </w:p>
          <w:p w14:paraId="62E86DD7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Sorveglianza e vigilanza dell’operato dei preposti</w:t>
            </w:r>
          </w:p>
          <w:p w14:paraId="09CAB5AA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Conferisce le attività ai preposti e dirigenti</w:t>
            </w:r>
          </w:p>
        </w:tc>
      </w:tr>
      <w:tr w:rsidR="001230CB" w:rsidRPr="001230CB" w14:paraId="35325BDD" w14:textId="77777777" w:rsidTr="00D167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4FC"/>
          </w:tcPr>
          <w:p w14:paraId="040C9540" w14:textId="77777777" w:rsidR="000F7935" w:rsidRPr="00AB2DBC" w:rsidRDefault="000F7935">
            <w:pPr>
              <w:jc w:val="center"/>
              <w:rPr>
                <w:rFonts w:ascii="Cambria" w:hAnsi="Cambria" w:cs="Arial"/>
                <w:b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b/>
                <w:i w:val="0"/>
                <w:color w:val="auto"/>
                <w:sz w:val="24"/>
                <w:u w:val="none"/>
                <w:lang w:eastAsia="en-US"/>
              </w:rPr>
              <w:t>Dirigente</w:t>
            </w:r>
          </w:p>
          <w:p w14:paraId="71C66F52" w14:textId="77777777" w:rsidR="000F7935" w:rsidRPr="00AB2DBC" w:rsidRDefault="000F7935">
            <w:pPr>
              <w:jc w:val="center"/>
              <w:rPr>
                <w:rFonts w:ascii="Cambria" w:hAnsi="Cambria" w:cs="Arial"/>
                <w:b/>
                <w:i w:val="0"/>
                <w:color w:val="auto"/>
                <w:sz w:val="24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A08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4ED0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6FB5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Organizzazione delle direttive conferitegli dal datore di lavoro</w:t>
            </w:r>
          </w:p>
          <w:p w14:paraId="379F4D0B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Sovraintende le attività conferitegli dal datore di lavoro</w:t>
            </w:r>
          </w:p>
          <w:p w14:paraId="755B741D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Sovraintende e vigila</w:t>
            </w:r>
          </w:p>
          <w:p w14:paraId="50826390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Rispetto del ruolo assegnato (rispetto delle competenze)</w:t>
            </w:r>
          </w:p>
        </w:tc>
      </w:tr>
      <w:tr w:rsidR="001230CB" w:rsidRPr="001230CB" w14:paraId="5B31CECD" w14:textId="77777777" w:rsidTr="00D167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4FC"/>
          </w:tcPr>
          <w:p w14:paraId="67FAEAE0" w14:textId="77777777" w:rsidR="000F7935" w:rsidRPr="00AB2DBC" w:rsidRDefault="000F7935">
            <w:pPr>
              <w:jc w:val="center"/>
              <w:rPr>
                <w:rFonts w:ascii="Cambria" w:hAnsi="Cambria" w:cs="Arial"/>
                <w:b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b/>
                <w:i w:val="0"/>
                <w:color w:val="auto"/>
                <w:sz w:val="24"/>
                <w:u w:val="none"/>
                <w:lang w:eastAsia="en-US"/>
              </w:rPr>
              <w:t>Preposto</w:t>
            </w:r>
          </w:p>
          <w:p w14:paraId="2011790E" w14:textId="77777777" w:rsidR="000F7935" w:rsidRPr="00AB2DBC" w:rsidRDefault="000F7935">
            <w:pPr>
              <w:jc w:val="center"/>
              <w:rPr>
                <w:rFonts w:ascii="Cambria" w:hAnsi="Cambria" w:cs="Arial"/>
                <w:b/>
                <w:i w:val="0"/>
                <w:color w:val="auto"/>
                <w:sz w:val="24"/>
                <w:u w:val="none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D438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/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42C7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Sovraintende le attività conferitegli dal datore di lavoro</w:t>
            </w:r>
          </w:p>
          <w:p w14:paraId="3545D5B6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Sovraintende e vigila Rispetto delle informazioni e istruzioni ricevute</w:t>
            </w:r>
          </w:p>
          <w:p w14:paraId="5324860D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Rispetto del ruolo assegnato (rispetto delle competenze)</w:t>
            </w:r>
          </w:p>
          <w:p w14:paraId="3B377FE2" w14:textId="77777777" w:rsidR="000F7935" w:rsidRPr="00AB2DBC" w:rsidRDefault="000F7935">
            <w:pPr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 xml:space="preserve">Segnalazione di guasti e anomalie </w:t>
            </w:r>
          </w:p>
        </w:tc>
      </w:tr>
      <w:tr w:rsidR="001230CB" w:rsidRPr="001230CB" w14:paraId="647EAF13" w14:textId="77777777" w:rsidTr="00D1678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4FC"/>
          </w:tcPr>
          <w:p w14:paraId="20D7762D" w14:textId="77777777" w:rsidR="000F7935" w:rsidRPr="00AB2DBC" w:rsidRDefault="000F7935">
            <w:pPr>
              <w:jc w:val="center"/>
              <w:rPr>
                <w:rFonts w:ascii="Cambria" w:hAnsi="Cambria" w:cs="Arial"/>
                <w:b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b/>
                <w:i w:val="0"/>
                <w:color w:val="auto"/>
                <w:sz w:val="24"/>
                <w:u w:val="none"/>
                <w:lang w:eastAsia="en-US"/>
              </w:rPr>
              <w:t>Lavoratore</w:t>
            </w:r>
          </w:p>
          <w:p w14:paraId="04DD5ED0" w14:textId="77777777" w:rsidR="000F7935" w:rsidRPr="00AB2DBC" w:rsidRDefault="000F7935">
            <w:pPr>
              <w:jc w:val="center"/>
              <w:rPr>
                <w:rFonts w:ascii="Cambria" w:hAnsi="Cambria" w:cs="Arial"/>
                <w:b/>
                <w:i w:val="0"/>
                <w:color w:val="auto"/>
                <w:sz w:val="24"/>
                <w:u w:val="none"/>
                <w:lang w:eastAsia="en-US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0976" w14:textId="77777777" w:rsidR="000F7935" w:rsidRPr="00AB2DBC" w:rsidRDefault="000F7935">
            <w:pPr>
              <w:jc w:val="both"/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Rispetto delle informazioni e istruzioni ricevute</w:t>
            </w:r>
          </w:p>
          <w:p w14:paraId="5FF6BAAC" w14:textId="77777777" w:rsidR="000F7935" w:rsidRPr="00AB2DBC" w:rsidRDefault="000F7935">
            <w:pPr>
              <w:jc w:val="both"/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Rispetto del ruolo assegnato (rispetto delle competenze)</w:t>
            </w:r>
          </w:p>
          <w:p w14:paraId="17644B47" w14:textId="77777777" w:rsidR="000F7935" w:rsidRPr="00AB2DBC" w:rsidRDefault="000F7935">
            <w:pPr>
              <w:jc w:val="both"/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Utilizzo della macchina in conformità alle istruzioni ricevute</w:t>
            </w:r>
          </w:p>
          <w:p w14:paraId="7DA8A0C1" w14:textId="77777777" w:rsidR="000F7935" w:rsidRPr="00AB2DBC" w:rsidRDefault="000F7935">
            <w:pPr>
              <w:jc w:val="both"/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Utilizzo della macchina nel rispetto delle capacità d’uso della stessa e dei dispositivi di sicurezza previsti</w:t>
            </w:r>
          </w:p>
          <w:p w14:paraId="492C14A2" w14:textId="77777777" w:rsidR="000F7935" w:rsidRPr="00AB2DBC" w:rsidRDefault="000F7935">
            <w:pPr>
              <w:jc w:val="both"/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>Verifiche a bordo macchina</w:t>
            </w:r>
          </w:p>
          <w:p w14:paraId="3B2062E5" w14:textId="77777777" w:rsidR="000F7935" w:rsidRPr="00AB2DBC" w:rsidRDefault="000F7935">
            <w:pPr>
              <w:jc w:val="both"/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</w:pPr>
            <w:r w:rsidRPr="00AB2DBC">
              <w:rPr>
                <w:rFonts w:ascii="Cambria" w:hAnsi="Cambria" w:cs="Arial"/>
                <w:i w:val="0"/>
                <w:color w:val="auto"/>
                <w:sz w:val="24"/>
                <w:u w:val="none"/>
                <w:lang w:eastAsia="en-US"/>
              </w:rPr>
              <w:t xml:space="preserve">Segnalazione di guasti e anomalie </w:t>
            </w:r>
          </w:p>
        </w:tc>
      </w:tr>
    </w:tbl>
    <w:p w14:paraId="499468D5" w14:textId="77777777" w:rsidR="00023356" w:rsidRPr="001230CB" w:rsidRDefault="00A32B41" w:rsidP="00AB2DBC"/>
    <w:sectPr w:rsidR="00023356" w:rsidRPr="001230CB" w:rsidSect="00AB2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34360" w14:textId="77777777" w:rsidR="002C5274" w:rsidRDefault="002C5274" w:rsidP="00994D50">
      <w:r>
        <w:separator/>
      </w:r>
    </w:p>
  </w:endnote>
  <w:endnote w:type="continuationSeparator" w:id="0">
    <w:p w14:paraId="475ACD80" w14:textId="77777777" w:rsidR="002C5274" w:rsidRDefault="002C5274" w:rsidP="0099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7D198" w14:textId="77777777" w:rsidR="00620B35" w:rsidRDefault="00620B3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E11EA" w14:textId="77777777" w:rsidR="00620B35" w:rsidRDefault="00620B3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FFA07" w14:textId="77777777" w:rsidR="00620B35" w:rsidRDefault="00620B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E3F79" w14:textId="77777777" w:rsidR="002C5274" w:rsidRDefault="002C5274" w:rsidP="00994D50">
      <w:r>
        <w:separator/>
      </w:r>
    </w:p>
  </w:footnote>
  <w:footnote w:type="continuationSeparator" w:id="0">
    <w:p w14:paraId="122480FD" w14:textId="77777777" w:rsidR="002C5274" w:rsidRDefault="002C5274" w:rsidP="00994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B4661" w14:textId="77777777" w:rsidR="00620B35" w:rsidRDefault="00620B3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2DF93" w14:textId="77777777" w:rsidR="00620B35" w:rsidRPr="0019164D" w:rsidRDefault="00620B35" w:rsidP="00620B35">
    <w:pPr>
      <w:pStyle w:val="Intestazione"/>
      <w:tabs>
        <w:tab w:val="clear" w:pos="4819"/>
        <w:tab w:val="clear" w:pos="9638"/>
      </w:tabs>
      <w:rPr>
        <w:rFonts w:asciiTheme="majorHAnsi" w:hAnsiTheme="majorHAnsi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6F7D986" wp14:editId="4D60E2B0">
          <wp:extent cx="634046" cy="319659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52" cy="320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9164D">
      <w:rPr>
        <w:rFonts w:asciiTheme="majorHAnsi" w:hAnsiTheme="majorHAnsi"/>
        <w:sz w:val="16"/>
        <w:szCs w:val="16"/>
      </w:rPr>
      <w:t>Piano Mirato di Prevenzione “</w:t>
    </w:r>
    <w:r w:rsidRPr="0019164D">
      <w:rPr>
        <w:rFonts w:asciiTheme="majorHAnsi" w:hAnsiTheme="majorHAnsi"/>
        <w:i/>
        <w:sz w:val="16"/>
        <w:szCs w:val="16"/>
      </w:rPr>
      <w:t>Utilizzo in sicurezza delle macchine</w:t>
    </w:r>
    <w:r w:rsidRPr="0019164D">
      <w:rPr>
        <w:rFonts w:asciiTheme="majorHAnsi" w:hAnsiTheme="majorHAnsi"/>
        <w:sz w:val="16"/>
        <w:szCs w:val="16"/>
      </w:rPr>
      <w:t>” rev. Giugno 2020</w:t>
    </w:r>
  </w:p>
  <w:p w14:paraId="51045AC2" w14:textId="5D40C92E" w:rsidR="00AB2DBC" w:rsidRPr="00620B35" w:rsidRDefault="00AB2DBC" w:rsidP="00620B3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1DAE3" w14:textId="77777777" w:rsidR="00620B35" w:rsidRDefault="00620B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35"/>
    <w:rsid w:val="000D0558"/>
    <w:rsid w:val="000F7935"/>
    <w:rsid w:val="001230CB"/>
    <w:rsid w:val="002A672E"/>
    <w:rsid w:val="002C5274"/>
    <w:rsid w:val="003E5765"/>
    <w:rsid w:val="00620B35"/>
    <w:rsid w:val="008A6B9A"/>
    <w:rsid w:val="00994D50"/>
    <w:rsid w:val="009D0302"/>
    <w:rsid w:val="00A32B41"/>
    <w:rsid w:val="00AB2DBC"/>
    <w:rsid w:val="00B23D4B"/>
    <w:rsid w:val="00C20689"/>
    <w:rsid w:val="00C83605"/>
    <w:rsid w:val="00CA122C"/>
    <w:rsid w:val="00D16787"/>
    <w:rsid w:val="00E168F1"/>
    <w:rsid w:val="00F449B2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CF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7935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7935"/>
    <w:pPr>
      <w:spacing w:after="0" w:line="240" w:lineRule="auto"/>
    </w:pPr>
    <w:rPr>
      <w:i/>
      <w:iCs/>
      <w:color w:val="0000FF"/>
      <w:u w:val="singl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4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D50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94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D50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D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DBC"/>
    <w:rPr>
      <w:rFonts w:ascii="Tahoma" w:eastAsia="Times New Roman" w:hAnsi="Tahoma" w:cs="Tahoma"/>
      <w:iCs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7935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7935"/>
    <w:pPr>
      <w:spacing w:after="0" w:line="240" w:lineRule="auto"/>
    </w:pPr>
    <w:rPr>
      <w:i/>
      <w:iCs/>
      <w:color w:val="0000FF"/>
      <w:u w:val="singl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4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D50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94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D50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D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DBC"/>
    <w:rPr>
      <w:rFonts w:ascii="Tahoma" w:eastAsia="Times New Roman" w:hAnsi="Tahoma" w:cs="Tahoma"/>
      <w:iCs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Perego</dc:creator>
  <cp:keywords/>
  <dc:description/>
  <cp:lastModifiedBy>.</cp:lastModifiedBy>
  <cp:revision>15</cp:revision>
  <cp:lastPrinted>2020-06-11T12:12:00Z</cp:lastPrinted>
  <dcterms:created xsi:type="dcterms:W3CDTF">2020-02-23T19:15:00Z</dcterms:created>
  <dcterms:modified xsi:type="dcterms:W3CDTF">2020-06-11T12:12:00Z</dcterms:modified>
</cp:coreProperties>
</file>