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ALLEGATO </w:t>
      </w:r>
      <w:r w:rsidR="00603C2F" w:rsidRPr="004D4887">
        <w:rPr>
          <w:rFonts w:ascii="Century Gothic" w:hAnsi="Century Gothic" w:cs="Century Gothic,Bold"/>
          <w:b/>
          <w:bCs/>
          <w:sz w:val="24"/>
          <w:szCs w:val="24"/>
        </w:rPr>
        <w:t>B</w:t>
      </w:r>
      <w:r w:rsidR="00A64C53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.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Schema di </w:t>
      </w:r>
      <w:r w:rsidR="00603C2F" w:rsidRPr="004D4887">
        <w:rPr>
          <w:rFonts w:ascii="Century Gothic" w:hAnsi="Century Gothic" w:cs="Century Gothic,Bold"/>
          <w:b/>
          <w:bCs/>
          <w:sz w:val="24"/>
          <w:szCs w:val="24"/>
        </w:rPr>
        <w:t>convenzione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per la realizzazione di progetti finalizzati </w:t>
      </w:r>
      <w:r w:rsidR="00603C2F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al </w:t>
      </w:r>
      <w:r w:rsidR="00603C2F" w:rsidRPr="004D4887">
        <w:rPr>
          <w:rFonts w:ascii="Century Gothic" w:hAnsi="Century Gothic"/>
          <w:b/>
          <w:sz w:val="24"/>
          <w:szCs w:val="24"/>
        </w:rPr>
        <w:t xml:space="preserve">recupero di immobili da destinare in locazione ai genitori di cui alla </w:t>
      </w:r>
      <w:proofErr w:type="spellStart"/>
      <w:r w:rsidR="00603C2F" w:rsidRPr="004D4887">
        <w:rPr>
          <w:rFonts w:ascii="Century Gothic" w:hAnsi="Century Gothic"/>
          <w:b/>
          <w:sz w:val="24"/>
          <w:szCs w:val="24"/>
        </w:rPr>
        <w:t>l.r</w:t>
      </w:r>
      <w:proofErr w:type="spellEnd"/>
      <w:r w:rsidR="00603C2F" w:rsidRPr="004D4887">
        <w:rPr>
          <w:rFonts w:ascii="Century Gothic" w:hAnsi="Century Gothic"/>
          <w:b/>
          <w:sz w:val="24"/>
          <w:szCs w:val="24"/>
        </w:rPr>
        <w:t>. 18/2014 “Norme a tutela dei coniugi separati o divorziati, in particolare con figli minori”. Anno 2018/2019</w:t>
      </w:r>
      <w:r w:rsidR="00A64C53" w:rsidRPr="004D4887">
        <w:rPr>
          <w:rFonts w:ascii="Century Gothic" w:hAnsi="Century Gothic"/>
          <w:sz w:val="24"/>
          <w:szCs w:val="24"/>
        </w:rPr>
        <w:t>.</w:t>
      </w:r>
    </w:p>
    <w:p w:rsidR="00A64C53" w:rsidRPr="004D4887" w:rsidRDefault="00A64C53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A64C53" w:rsidP="00A64C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Cs/>
          <w:sz w:val="24"/>
          <w:szCs w:val="24"/>
        </w:rPr>
        <w:t>Convenzione t</w:t>
      </w:r>
      <w:r w:rsidR="00281935" w:rsidRPr="004D4887">
        <w:rPr>
          <w:rFonts w:ascii="Century Gothic" w:hAnsi="Century Gothic" w:cs="Century Gothic,Bold"/>
          <w:bCs/>
          <w:sz w:val="24"/>
          <w:szCs w:val="24"/>
        </w:rPr>
        <w:t>ra</w:t>
      </w:r>
    </w:p>
    <w:p w:rsidR="00A64C53" w:rsidRPr="004D4887" w:rsidRDefault="00A64C53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A64C53" w:rsidRPr="004D4887" w:rsidRDefault="00A64C53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R</w:t>
      </w:r>
      <w:r w:rsidR="00281935" w:rsidRPr="004D4887">
        <w:rPr>
          <w:rFonts w:ascii="Century Gothic" w:hAnsi="Century Gothic" w:cs="Century Gothic"/>
          <w:sz w:val="24"/>
          <w:szCs w:val="24"/>
        </w:rPr>
        <w:t xml:space="preserve">egione Lombardia, rappresentata da ……………………………… in qualità di </w:t>
      </w:r>
      <w:r w:rsidR="004D4887" w:rsidRPr="004D4887">
        <w:rPr>
          <w:rFonts w:ascii="Century Gothic" w:hAnsi="Century Gothic" w:cs="Century Gothic"/>
          <w:sz w:val="24"/>
          <w:szCs w:val="24"/>
        </w:rPr>
        <w:t xml:space="preserve">Direttore Generale </w:t>
      </w:r>
      <w:r w:rsidR="00281935" w:rsidRPr="004D4887">
        <w:rPr>
          <w:rFonts w:ascii="Century Gothic" w:hAnsi="Century Gothic" w:cs="Century Gothic"/>
          <w:sz w:val="24"/>
          <w:szCs w:val="24"/>
        </w:rPr>
        <w:t xml:space="preserve">della D.G. Reddito di Autonomia e Inclusione Sociale, nato/a </w:t>
      </w:r>
      <w:proofErr w:type="spellStart"/>
      <w:r w:rsidR="00281935" w:rsidRPr="004D4887">
        <w:rPr>
          <w:rFonts w:ascii="Century Gothic" w:hAnsi="Century Gothic" w:cs="Century Gothic"/>
          <w:sz w:val="24"/>
          <w:szCs w:val="24"/>
        </w:rPr>
        <w:t>a</w:t>
      </w:r>
      <w:proofErr w:type="spellEnd"/>
      <w:r w:rsidR="00281935" w:rsidRPr="004D4887">
        <w:rPr>
          <w:rFonts w:ascii="Century Gothic" w:hAnsi="Century Gothic" w:cs="Century Gothic"/>
          <w:sz w:val="24"/>
          <w:szCs w:val="24"/>
        </w:rPr>
        <w:t xml:space="preserve"> ………………. il …….,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="00281935" w:rsidRPr="004D4887">
        <w:rPr>
          <w:rFonts w:ascii="Century Gothic" w:hAnsi="Century Gothic" w:cs="Century Gothic"/>
          <w:sz w:val="24"/>
          <w:szCs w:val="24"/>
        </w:rPr>
        <w:t>domiciliato/a per la carica presso la sede della Regione Lombardia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 </w:t>
      </w:r>
    </w:p>
    <w:p w:rsidR="00A64C53" w:rsidRPr="004D4887" w:rsidRDefault="00281935" w:rsidP="00A64C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Cs/>
          <w:sz w:val="24"/>
          <w:szCs w:val="24"/>
        </w:rPr>
        <w:t>e</w:t>
      </w:r>
    </w:p>
    <w:p w:rsidR="00A64C53" w:rsidRPr="004D4887" w:rsidRDefault="00A64C53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Agenzia di Tutela della Salute ATS di .……………… (di seguito denominata ATS), con sede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legale in …………………………, rappresentata da …………………. in qualità di ……………,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domiciliato/a per la carica presso la sede dell’ATS di ………………….., delegato/a con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deliberazione n. ….. del ………. alla sottoscrizione della presente convenzione;</w:t>
      </w:r>
    </w:p>
    <w:p w:rsidR="00281935" w:rsidRPr="004D4887" w:rsidRDefault="00281935" w:rsidP="00A64C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Cs/>
          <w:sz w:val="24"/>
          <w:szCs w:val="24"/>
        </w:rPr>
        <w:t>e</w:t>
      </w:r>
    </w:p>
    <w:p w:rsidR="00A64C53" w:rsidRPr="004D4887" w:rsidRDefault="00A64C53" w:rsidP="00A64C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soggetto beneficiario ……………………, (d’ora innanzi denominato soggetto beneficiario) con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sede legale nel Comune di ……………, in via ……………………, rappresentato dal/la legale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rappresentante pro-tempore/amministratore/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trice</w:t>
      </w:r>
      <w:proofErr w:type="spellEnd"/>
      <w:r w:rsidR="00A64C53" w:rsidRPr="004D4887">
        <w:rPr>
          <w:rStyle w:val="Rimandonotaapidipagina"/>
          <w:rFonts w:ascii="Century Gothic" w:hAnsi="Century Gothic" w:cs="Century Gothic"/>
          <w:sz w:val="24"/>
          <w:szCs w:val="24"/>
        </w:rPr>
        <w:footnoteReference w:id="1"/>
      </w:r>
      <w:r w:rsidRPr="004D4887">
        <w:rPr>
          <w:rFonts w:ascii="Century Gothic" w:hAnsi="Century Gothic" w:cs="Century Gothic"/>
          <w:sz w:val="24"/>
          <w:szCs w:val="24"/>
        </w:rPr>
        <w:t xml:space="preserve"> nella persona di ………………………, nato/a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a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 ………………. il ……………………., operante per il progetto “………………………………………..”</w:t>
      </w:r>
      <w:r w:rsidR="00603C2F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ai fini del presente atto;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di seguito congiuntamente denominati Parti</w:t>
      </w:r>
      <w:r w:rsidR="00A64C53" w:rsidRPr="004D4887">
        <w:rPr>
          <w:rFonts w:ascii="Century Gothic" w:hAnsi="Century Gothic" w:cs="Century Gothic"/>
          <w:sz w:val="24"/>
          <w:szCs w:val="24"/>
        </w:rPr>
        <w:t>;</w:t>
      </w:r>
    </w:p>
    <w:p w:rsidR="00603C2F" w:rsidRPr="004D4887" w:rsidRDefault="00603C2F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603C2F" w:rsidRPr="004D4887" w:rsidRDefault="00603C2F" w:rsidP="00AB46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A64C53" w:rsidRPr="004D4887" w:rsidRDefault="00A64C53" w:rsidP="00AB463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4"/>
          <w:szCs w:val="24"/>
        </w:rPr>
      </w:pPr>
    </w:p>
    <w:p w:rsidR="00281935" w:rsidRPr="004D4887" w:rsidRDefault="00281935" w:rsidP="00AB463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Viste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r w:rsidRPr="004D4887">
        <w:rPr>
          <w:rFonts w:ascii="Century Gothic" w:hAnsi="Century Gothic"/>
        </w:rPr>
        <w:t xml:space="preserve">l’art. 2, comma 4, </w:t>
      </w:r>
      <w:proofErr w:type="spellStart"/>
      <w:r w:rsidRPr="004D4887">
        <w:rPr>
          <w:rFonts w:ascii="Century Gothic" w:hAnsi="Century Gothic"/>
        </w:rPr>
        <w:t>lett</w:t>
      </w:r>
      <w:proofErr w:type="spellEnd"/>
      <w:r w:rsidRPr="004D4887">
        <w:rPr>
          <w:rFonts w:ascii="Century Gothic" w:hAnsi="Century Gothic"/>
        </w:rPr>
        <w:t>. b) dello Statuto d’autonomia della Regione Lombardia in base al quale la Regione tutela la famiglia, come riconosciuta dalla Costituzione, con adeguate politiche sociali, economiche e fiscali, avendo particolare riguardo ai figli;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r w:rsidRPr="004D4887">
        <w:rPr>
          <w:rFonts w:ascii="Century Gothic" w:hAnsi="Century Gothic"/>
        </w:rPr>
        <w:t xml:space="preserve">la </w:t>
      </w:r>
      <w:proofErr w:type="spellStart"/>
      <w:r w:rsidRPr="004D4887">
        <w:rPr>
          <w:rFonts w:ascii="Century Gothic" w:hAnsi="Century Gothic"/>
        </w:rPr>
        <w:t>l.r</w:t>
      </w:r>
      <w:proofErr w:type="spellEnd"/>
      <w:r w:rsidRPr="004D4887">
        <w:rPr>
          <w:rFonts w:ascii="Century Gothic" w:hAnsi="Century Gothic"/>
        </w:rPr>
        <w:t>. 6 dicembre 1999, n. 23 “Politiche regionali per la famiglia” ed in particolare l’art. 2 comma 1 che individua, tra gli obiettivi, la tutela del benessere dei componenti della famiglia con specifico riguardo alle situazioni che possono incidere negativamente sull’equilibrio psicofisico di ciascun componente;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r w:rsidRPr="004D4887">
        <w:rPr>
          <w:rFonts w:ascii="Century Gothic" w:hAnsi="Century Gothic"/>
        </w:rPr>
        <w:t xml:space="preserve">la </w:t>
      </w:r>
      <w:proofErr w:type="spellStart"/>
      <w:r w:rsidRPr="004D4887">
        <w:rPr>
          <w:rFonts w:ascii="Century Gothic" w:hAnsi="Century Gothic"/>
        </w:rPr>
        <w:t>l.r</w:t>
      </w:r>
      <w:proofErr w:type="spellEnd"/>
      <w:r w:rsidRPr="004D4887">
        <w:rPr>
          <w:rFonts w:ascii="Century Gothic" w:hAnsi="Century Gothic"/>
        </w:rPr>
        <w:t>. 14 dicembre 2014, n. 34 “Politiche regionali per i minori”;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r w:rsidRPr="004D4887">
        <w:rPr>
          <w:rFonts w:ascii="Century Gothic" w:hAnsi="Century Gothic"/>
        </w:rPr>
        <w:t xml:space="preserve">la </w:t>
      </w:r>
      <w:proofErr w:type="spellStart"/>
      <w:r w:rsidRPr="004D4887">
        <w:rPr>
          <w:rFonts w:ascii="Century Gothic" w:hAnsi="Century Gothic"/>
        </w:rPr>
        <w:t>l.r</w:t>
      </w:r>
      <w:proofErr w:type="spellEnd"/>
      <w:r w:rsidRPr="004D4887">
        <w:rPr>
          <w:rFonts w:ascii="Century Gothic" w:hAnsi="Century Gothic"/>
        </w:rPr>
        <w:t xml:space="preserve">. 12 marzo 2008 n. 3 “Governo della rete degli interventi e dei servizi alla persona in ambito sociale” ed in particolare l’articolo 11 che prevede che </w:t>
      </w:r>
      <w:r w:rsidRPr="004D4887">
        <w:rPr>
          <w:rFonts w:ascii="Century Gothic" w:hAnsi="Century Gothic"/>
        </w:rPr>
        <w:lastRenderedPageBreak/>
        <w:t>Regione Lombardia possa promuovere e sostenere unità di offerta innovative che comprendono anche interventi di sostegno economico alle persone;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r w:rsidRPr="004D4887">
        <w:rPr>
          <w:rFonts w:ascii="Century Gothic" w:hAnsi="Century Gothic"/>
        </w:rPr>
        <w:t xml:space="preserve">la deliberazione del Consiglio regionale n. X/78 del 9 luglio 2013 “Programma Regionale di sviluppo della X legislatura”, pubblicato sul BURL n. 30 del 23 luglio 2013 </w:t>
      </w:r>
      <w:r w:rsidRPr="004D4887">
        <w:rPr>
          <w:rFonts w:ascii="Century Gothic" w:hAnsi="Century Gothic"/>
          <w:color w:val="000000"/>
        </w:rPr>
        <w:t xml:space="preserve">ed il Documento di Economia e Finanza regionale 2015, approvato con </w:t>
      </w:r>
      <w:proofErr w:type="spellStart"/>
      <w:r w:rsidRPr="004D4887">
        <w:rPr>
          <w:rFonts w:ascii="Century Gothic" w:hAnsi="Century Gothic"/>
          <w:color w:val="000000"/>
        </w:rPr>
        <w:t>d.c.r</w:t>
      </w:r>
      <w:proofErr w:type="spellEnd"/>
      <w:r w:rsidRPr="004D4887">
        <w:rPr>
          <w:rFonts w:ascii="Century Gothic" w:hAnsi="Century Gothic"/>
          <w:color w:val="000000"/>
        </w:rPr>
        <w:t xml:space="preserve">. n. 897 del 24.11.2015  che prevedono </w:t>
      </w:r>
      <w:r w:rsidRPr="004D4887">
        <w:rPr>
          <w:rFonts w:ascii="Century Gothic" w:hAnsi="Century Gothic"/>
        </w:rPr>
        <w:t>tra l’altro, come priorità di Intervento, quella legata al sostegno dei coniugi separati o divorziati con difficoltà sociali ed economiche, in particolare con figli minori e disabili;</w:t>
      </w:r>
    </w:p>
    <w:p w:rsidR="00603C2F" w:rsidRPr="004D4887" w:rsidRDefault="00603C2F" w:rsidP="00AB4630">
      <w:pPr>
        <w:pStyle w:val="Textbody"/>
        <w:numPr>
          <w:ilvl w:val="0"/>
          <w:numId w:val="1"/>
        </w:numPr>
        <w:jc w:val="both"/>
        <w:rPr>
          <w:rFonts w:ascii="Century Gothic" w:hAnsi="Century Gothic"/>
        </w:rPr>
      </w:pPr>
      <w:proofErr w:type="spellStart"/>
      <w:r w:rsidRPr="004D4887">
        <w:rPr>
          <w:rFonts w:ascii="Century Gothic" w:hAnsi="Century Gothic"/>
        </w:rPr>
        <w:t>l.r</w:t>
      </w:r>
      <w:proofErr w:type="spellEnd"/>
      <w:r w:rsidRPr="004D4887">
        <w:rPr>
          <w:rFonts w:ascii="Century Gothic" w:hAnsi="Century Gothic"/>
        </w:rPr>
        <w:t xml:space="preserve"> n. 18 del 24 giugno 2014 “Norme a tutela dei coniugi separati o divorziati, in condizione di disagio, in particolare con figli minori” ed in particolare l’art. 5 che promuove interventi di sostegno abitativo a favore dei coniugi separati o divorziati in condizioni di disagio economico;</w:t>
      </w:r>
    </w:p>
    <w:p w:rsidR="003A1F31" w:rsidRPr="004D4887" w:rsidRDefault="003A1F31" w:rsidP="004432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4"/>
          <w:szCs w:val="24"/>
        </w:rPr>
      </w:pPr>
    </w:p>
    <w:p w:rsidR="003A1F31" w:rsidRPr="004D4887" w:rsidRDefault="003A1F31" w:rsidP="004432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4"/>
          <w:szCs w:val="24"/>
        </w:rPr>
      </w:pPr>
    </w:p>
    <w:p w:rsidR="00281935" w:rsidRPr="004D4887" w:rsidRDefault="00281935" w:rsidP="004432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Premesso che</w:t>
      </w:r>
    </w:p>
    <w:p w:rsidR="00796FBB" w:rsidRPr="004D4887" w:rsidRDefault="00796FBB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</w:p>
    <w:p w:rsidR="00281935" w:rsidRPr="004D4887" w:rsidRDefault="00281935" w:rsidP="00F25BE1">
      <w:pPr>
        <w:pStyle w:val="Framecontents"/>
        <w:jc w:val="both"/>
        <w:rPr>
          <w:rFonts w:ascii="Century Gothic" w:hAnsi="Century Gothic"/>
          <w:bCs/>
        </w:rPr>
      </w:pPr>
      <w:r w:rsidRPr="004D4887">
        <w:rPr>
          <w:rFonts w:ascii="Century Gothic" w:hAnsi="Century Gothic" w:cs="Symbol"/>
        </w:rPr>
        <w:t xml:space="preserve"> </w:t>
      </w:r>
      <w:r w:rsidRPr="004D4887">
        <w:rPr>
          <w:rFonts w:ascii="Century Gothic" w:hAnsi="Century Gothic" w:cs="Century Gothic"/>
        </w:rPr>
        <w:t xml:space="preserve">che a seguito della </w:t>
      </w:r>
      <w:proofErr w:type="spellStart"/>
      <w:r w:rsidRPr="004D4887">
        <w:rPr>
          <w:rFonts w:ascii="Century Gothic" w:hAnsi="Century Gothic" w:cs="Century Gothic"/>
        </w:rPr>
        <w:t>d.g.r</w:t>
      </w:r>
      <w:proofErr w:type="spellEnd"/>
      <w:r w:rsidRPr="004D4887">
        <w:rPr>
          <w:rFonts w:ascii="Century Gothic" w:hAnsi="Century Gothic" w:cs="Century Gothic"/>
        </w:rPr>
        <w:t xml:space="preserve">. n. ……… del ../../…. </w:t>
      </w:r>
      <w:r w:rsidR="00796FBB" w:rsidRPr="004D4887">
        <w:rPr>
          <w:rFonts w:ascii="Century Gothic" w:hAnsi="Century Gothic" w:cs="Century Gothic"/>
        </w:rPr>
        <w:t>“</w:t>
      </w:r>
      <w:r w:rsidR="00796FBB" w:rsidRPr="004D4887">
        <w:rPr>
          <w:rFonts w:ascii="Century Gothic" w:hAnsi="Century Gothic"/>
        </w:rPr>
        <w:t>Determinazioni per il recupero di immobili da destinare in locazione ai geni</w:t>
      </w:r>
      <w:r w:rsidR="004432C6" w:rsidRPr="004D4887">
        <w:rPr>
          <w:rFonts w:ascii="Century Gothic" w:hAnsi="Century Gothic"/>
        </w:rPr>
        <w:t xml:space="preserve">tori di cui alla </w:t>
      </w:r>
      <w:proofErr w:type="spellStart"/>
      <w:r w:rsidR="004432C6" w:rsidRPr="004D4887">
        <w:rPr>
          <w:rFonts w:ascii="Century Gothic" w:hAnsi="Century Gothic"/>
        </w:rPr>
        <w:t>l.r</w:t>
      </w:r>
      <w:proofErr w:type="spellEnd"/>
      <w:r w:rsidR="004432C6" w:rsidRPr="004D4887">
        <w:rPr>
          <w:rFonts w:ascii="Century Gothic" w:hAnsi="Century Gothic"/>
        </w:rPr>
        <w:t>. 18/2014 “N</w:t>
      </w:r>
      <w:r w:rsidR="00796FBB" w:rsidRPr="004D4887">
        <w:rPr>
          <w:rFonts w:ascii="Century Gothic" w:hAnsi="Century Gothic"/>
        </w:rPr>
        <w:t xml:space="preserve">orme a tutela dei coniugi separati o divorziati, in particolare con figli minori”. Anno 2018/2019” </w:t>
      </w:r>
      <w:r w:rsidRPr="004D4887">
        <w:rPr>
          <w:rFonts w:ascii="Century Gothic" w:hAnsi="Century Gothic" w:cs="Century Gothic"/>
        </w:rPr>
        <w:t>l’ATS ha</w:t>
      </w:r>
      <w:r w:rsidR="00796FBB" w:rsidRPr="004D4887">
        <w:rPr>
          <w:rFonts w:ascii="Century Gothic" w:hAnsi="Century Gothic" w:cs="Century Gothic"/>
        </w:rPr>
        <w:t xml:space="preserve"> </w:t>
      </w:r>
      <w:r w:rsidRPr="004D4887">
        <w:rPr>
          <w:rFonts w:ascii="Century Gothic" w:hAnsi="Century Gothic" w:cs="Century Gothic"/>
        </w:rPr>
        <w:t xml:space="preserve">pubblicato in data ../../…. il bando finalizzato a </w:t>
      </w:r>
      <w:r w:rsidR="00796FBB" w:rsidRPr="004D4887">
        <w:rPr>
          <w:rFonts w:ascii="Century Gothic" w:hAnsi="Century Gothic" w:cs="Century Gothic"/>
        </w:rPr>
        <w:t xml:space="preserve">recuperare alloggi di proprietà di </w:t>
      </w:r>
      <w:r w:rsidR="00796FBB" w:rsidRPr="004D4887">
        <w:rPr>
          <w:rFonts w:ascii="Century Gothic" w:hAnsi="Century Gothic"/>
          <w:bCs/>
        </w:rPr>
        <w:t xml:space="preserve">Enti pubblici, privati del Terzo Settore ed ecclesiastici riconosciuti, iscritti nei rispettivi registri ed albi, operanti in Lombardia; </w:t>
      </w:r>
    </w:p>
    <w:p w:rsidR="004432C6" w:rsidRPr="004D4887" w:rsidRDefault="004432C6" w:rsidP="00F25BE1">
      <w:pPr>
        <w:pStyle w:val="Framecontents"/>
        <w:jc w:val="both"/>
        <w:rPr>
          <w:rFonts w:ascii="Century Gothic" w:hAnsi="Century Gothic"/>
          <w:bCs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che con decreto n. …… del ../../…. avente ad oggetto: «………………………………..», la</w:t>
      </w:r>
      <w:r w:rsidR="00796FBB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 xml:space="preserve">Regione Lombardia ha approvato in attuazione della succitata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d.g.r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. n. </w:t>
      </w:r>
      <w:r w:rsidR="004432C6" w:rsidRPr="004D4887">
        <w:rPr>
          <w:rFonts w:ascii="Century Gothic" w:hAnsi="Century Gothic" w:cs="Century Gothic"/>
          <w:sz w:val="24"/>
          <w:szCs w:val="24"/>
        </w:rPr>
        <w:t>………..</w:t>
      </w:r>
      <w:r w:rsidRPr="004D4887">
        <w:rPr>
          <w:rFonts w:ascii="Century Gothic" w:hAnsi="Century Gothic" w:cs="Century Gothic"/>
          <w:sz w:val="24"/>
          <w:szCs w:val="24"/>
        </w:rPr>
        <w:t>le</w:t>
      </w:r>
      <w:r w:rsidR="00953655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graduatorie relative ai progetti presentati;</w:t>
      </w:r>
    </w:p>
    <w:p w:rsidR="004432C6" w:rsidRPr="004D4887" w:rsidRDefault="004432C6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che tra i progetti ammessi a contributo risulta quello proposto dal soggetto beneficiario</w:t>
      </w:r>
      <w:r w:rsidR="008E20B8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……………………, con titolo «……………………………», per la cui realizzazione è stato</w:t>
      </w:r>
      <w:r w:rsidR="008E20B8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assegnato un contributo pari a € ……………….;</w:t>
      </w:r>
    </w:p>
    <w:p w:rsidR="00953655" w:rsidRPr="004D4887" w:rsidRDefault="0095365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AB4630" w:rsidRPr="004D4887" w:rsidRDefault="00AB4630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</w:p>
    <w:p w:rsidR="00AB4630" w:rsidRPr="004D4887" w:rsidRDefault="00AB4630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tutto ciò premesso e considerato, le Parti convengono e stipulano quanto segue:</w:t>
      </w:r>
    </w:p>
    <w:p w:rsidR="00953655" w:rsidRPr="004D4887" w:rsidRDefault="0095365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4432C6" w:rsidRPr="004D4887" w:rsidRDefault="004432C6">
      <w:pPr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br w:type="page"/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lastRenderedPageBreak/>
        <w:t>Art. 1</w:t>
      </w:r>
      <w:r w:rsidR="00F25BE1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Premesse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Le premesse alla presente convenzione costituiscono parte integrante e sostanziale della</w:t>
      </w:r>
      <w:r w:rsidR="00F25BE1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stessa.</w:t>
      </w:r>
    </w:p>
    <w:p w:rsidR="00F25BE1" w:rsidRPr="004D4887" w:rsidRDefault="00F25BE1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2</w:t>
      </w:r>
      <w:r w:rsidR="00F25BE1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Oggetto</w:t>
      </w:r>
    </w:p>
    <w:p w:rsidR="00281935" w:rsidRPr="004D4887" w:rsidRDefault="00281935" w:rsidP="00EE2F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Il soggetto beneficiario si impegna a realizzare il progetto di seguito indicato:</w:t>
      </w:r>
    </w:p>
    <w:p w:rsidR="00281935" w:rsidRPr="004D4887" w:rsidRDefault="00281935" w:rsidP="00EE2F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,Bold"/>
          <w:bCs/>
          <w:sz w:val="24"/>
          <w:szCs w:val="24"/>
        </w:rPr>
        <w:t>Titolo</w:t>
      </w:r>
      <w:r w:rsidRPr="004D4887">
        <w:rPr>
          <w:rFonts w:ascii="Century Gothic" w:hAnsi="Century Gothic" w:cs="Century Gothic"/>
          <w:sz w:val="24"/>
          <w:szCs w:val="24"/>
        </w:rPr>
        <w:t>: …………………………………………………</w:t>
      </w:r>
      <w:r w:rsidR="00AB4630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="00AA074A" w:rsidRPr="004D4887">
        <w:rPr>
          <w:rFonts w:ascii="Century Gothic" w:hAnsi="Century Gothic" w:cs="Century Gothic"/>
          <w:sz w:val="24"/>
          <w:szCs w:val="24"/>
        </w:rPr>
        <w:t>con durata ----</w:t>
      </w:r>
      <w:r w:rsidR="00EE2F40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="00AA074A" w:rsidRPr="004D4887">
        <w:rPr>
          <w:rFonts w:ascii="Century Gothic" w:hAnsi="Century Gothic" w:cs="Century Gothic"/>
          <w:sz w:val="24"/>
          <w:szCs w:val="24"/>
        </w:rPr>
        <w:t xml:space="preserve">mesi (indicare i mesi al massimo 12) </w:t>
      </w:r>
      <w:r w:rsidRPr="004D4887">
        <w:rPr>
          <w:rFonts w:ascii="Century Gothic" w:hAnsi="Century Gothic" w:cs="Century Gothic"/>
          <w:sz w:val="24"/>
          <w:szCs w:val="24"/>
        </w:rPr>
        <w:t>secondo quanto dichiarato n</w:t>
      </w:r>
      <w:r w:rsidR="00AA074A" w:rsidRPr="004D4887">
        <w:rPr>
          <w:rFonts w:ascii="Century Gothic" w:hAnsi="Century Gothic" w:cs="Century Gothic"/>
          <w:sz w:val="24"/>
          <w:szCs w:val="24"/>
        </w:rPr>
        <w:t xml:space="preserve">ella formulazione del progetto </w:t>
      </w:r>
      <w:r w:rsidRPr="004D4887">
        <w:rPr>
          <w:rFonts w:ascii="Century Gothic" w:hAnsi="Century Gothic" w:cs="Century Gothic"/>
          <w:sz w:val="24"/>
          <w:szCs w:val="24"/>
        </w:rPr>
        <w:t>dal ../../…. al ../../….</w:t>
      </w:r>
      <w:r w:rsidR="00AA074A" w:rsidRPr="004D4887">
        <w:rPr>
          <w:rFonts w:ascii="Century Gothic" w:hAnsi="Century Gothic" w:cs="Century Gothic"/>
          <w:sz w:val="24"/>
          <w:szCs w:val="24"/>
        </w:rPr>
        <w:t xml:space="preserve">. </w:t>
      </w:r>
      <w:r w:rsidRPr="004D4887">
        <w:rPr>
          <w:rFonts w:ascii="Century Gothic" w:hAnsi="Century Gothic" w:cs="Century Gothic,Bold"/>
          <w:bCs/>
          <w:sz w:val="24"/>
          <w:szCs w:val="24"/>
        </w:rPr>
        <w:t xml:space="preserve">Contributo </w:t>
      </w:r>
      <w:r w:rsidRPr="004D4887">
        <w:rPr>
          <w:rFonts w:ascii="Century Gothic" w:hAnsi="Century Gothic" w:cs="Century Gothic"/>
          <w:sz w:val="24"/>
          <w:szCs w:val="24"/>
        </w:rPr>
        <w:t>assegnato per la realizzazione del progetto, accettato in data ……….. dal soggetto</w:t>
      </w:r>
      <w:r w:rsidR="00F25BE1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b</w:t>
      </w:r>
      <w:r w:rsidR="00AB4630" w:rsidRPr="004D4887">
        <w:rPr>
          <w:rFonts w:ascii="Century Gothic" w:hAnsi="Century Gothic" w:cs="Century Gothic"/>
          <w:sz w:val="24"/>
          <w:szCs w:val="24"/>
        </w:rPr>
        <w:t>eneficiario, pari a € ……………………….</w:t>
      </w:r>
    </w:p>
    <w:p w:rsidR="00F25BE1" w:rsidRPr="004D4887" w:rsidRDefault="00F25BE1" w:rsidP="00EE2F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3</w:t>
      </w:r>
      <w:r w:rsidR="00F25BE1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="004D4887">
        <w:rPr>
          <w:rFonts w:ascii="Century Gothic" w:hAnsi="Century Gothic" w:cs="Century Gothic,Bold"/>
          <w:b/>
          <w:bCs/>
          <w:sz w:val="24"/>
          <w:szCs w:val="24"/>
        </w:rPr>
        <w:t>Impegni e adempimenti degli Enti beneficiari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Century Gothic"/>
          <w:sz w:val="24"/>
          <w:szCs w:val="24"/>
        </w:rPr>
        <w:t>Il Soggetto beneficiario dovrà: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Pr="00903F85">
        <w:rPr>
          <w:rFonts w:ascii="Century Gothic" w:hAnsi="Century Gothic" w:cs="Century Gothic"/>
          <w:sz w:val="24"/>
          <w:szCs w:val="24"/>
        </w:rPr>
        <w:t xml:space="preserve">entro </w:t>
      </w:r>
      <w:r w:rsidR="00EE2F40" w:rsidRPr="00903F85">
        <w:rPr>
          <w:rFonts w:ascii="Century Gothic" w:hAnsi="Century Gothic" w:cs="Century Gothic"/>
          <w:sz w:val="24"/>
          <w:szCs w:val="24"/>
        </w:rPr>
        <w:t>1</w:t>
      </w:r>
      <w:r w:rsidRPr="00903F85">
        <w:rPr>
          <w:rFonts w:ascii="Century Gothic" w:hAnsi="Century Gothic" w:cs="Century Gothic"/>
          <w:sz w:val="24"/>
          <w:szCs w:val="24"/>
        </w:rPr>
        <w:t>20 giorni dalla data di pubblicazione delle graduatorie, trasmettere all’ATS la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comunicazione di inizio lavori del progetto;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="00903F85" w:rsidRPr="00903F85">
        <w:rPr>
          <w:rFonts w:ascii="Century Gothic" w:hAnsi="Century Gothic" w:cs="Century Gothic"/>
          <w:sz w:val="24"/>
          <w:szCs w:val="24"/>
        </w:rPr>
        <w:t>a 6</w:t>
      </w:r>
      <w:r w:rsidR="00EE2F40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mesi dalla data di inizio dei lavori, trasmettere all’ATS la relazione intermedia delle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attività e dell’utilizzo delle risorse;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Pr="00903F85">
        <w:rPr>
          <w:rFonts w:ascii="Century Gothic" w:hAnsi="Century Gothic" w:cs="Century Gothic"/>
          <w:sz w:val="24"/>
          <w:szCs w:val="24"/>
        </w:rPr>
        <w:t>trasmettere all’ATS la dichiarazione del compimento del 60% dei lavori, al fine</w:t>
      </w:r>
      <w:r w:rsidR="00EE2F40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dell’erogazione della seconda quota pari al 40% del contributo concesso;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Pr="00903F85">
        <w:rPr>
          <w:rFonts w:ascii="Century Gothic" w:hAnsi="Century Gothic" w:cs="Century Gothic"/>
          <w:sz w:val="24"/>
          <w:szCs w:val="24"/>
        </w:rPr>
        <w:t xml:space="preserve">concludere i lavori entro </w:t>
      </w:r>
      <w:r w:rsidR="00903F85" w:rsidRPr="00903F85">
        <w:rPr>
          <w:rFonts w:ascii="Century Gothic" w:hAnsi="Century Gothic" w:cs="Century Gothic"/>
          <w:sz w:val="24"/>
          <w:szCs w:val="24"/>
        </w:rPr>
        <w:t>12</w:t>
      </w:r>
      <w:r w:rsidR="00EE2F40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mesi dalla data di inizio degli stessi, pena la decadenza dal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contributo;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Pr="00903F85">
        <w:rPr>
          <w:rFonts w:ascii="Century Gothic" w:hAnsi="Century Gothic" w:cs="Century Gothic"/>
          <w:sz w:val="24"/>
          <w:szCs w:val="24"/>
        </w:rPr>
        <w:t>trasmettere all’ATS la relazione finale entro</w:t>
      </w:r>
      <w:r w:rsidR="00903F85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60 giorni dalla scadenza di realizzazione del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progetto), corredata dalla documentazione contabile e dalla certificazione attestante il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collaudo o dal certificato di regolare esecuzione delle opere, secondo le modalità previste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dalla Regione Lombardia.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Century Gothic"/>
          <w:sz w:val="24"/>
          <w:szCs w:val="24"/>
        </w:rPr>
        <w:t>Il mancato avvio dei lavori del progetto nei termini sopra indicati, comporterà, previa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opportuna verifica da parte dell’ATS e comunicazione alla Regione Lombardia, la sospensione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della convenzione, la decadenza dal contributo e il recupero delle risorse erogate.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L’intervento dovrà essere realizzato nel rispetto delle modalità, degli obiettivi e dei contenuti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 xml:space="preserve">del progetto </w:t>
      </w:r>
      <w:r w:rsidR="00F63FB3" w:rsidRPr="00903F85">
        <w:rPr>
          <w:rFonts w:ascii="Century Gothic" w:hAnsi="Century Gothic" w:cs="Century Gothic"/>
          <w:sz w:val="24"/>
          <w:szCs w:val="24"/>
        </w:rPr>
        <w:t>approvato, salvo indicato al successivo art. 10.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Century Gothic"/>
          <w:sz w:val="24"/>
          <w:szCs w:val="24"/>
        </w:rPr>
        <w:t>Ogni eventuale variazione rispetto a quanto dichiarato nella scheda progettuale che dovesse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rendersi necessaria, per cause sopravvenute, dovrà essere comunicata per iscritto all’ATS,</w:t>
      </w:r>
      <w:r w:rsidR="0096441A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pena mancato riconoscimento al momento della liquidazione.</w:t>
      </w:r>
    </w:p>
    <w:p w:rsidR="0096441A" w:rsidRPr="00903F85" w:rsidRDefault="0096441A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4D4887" w:rsidRPr="00903F85" w:rsidRDefault="004D4887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4"/>
          <w:szCs w:val="24"/>
        </w:rPr>
      </w:pPr>
      <w:r w:rsidRPr="00903F85">
        <w:rPr>
          <w:rFonts w:ascii="Century Gothic" w:hAnsi="Century Gothic" w:cs="ITC Avant Garde Std Bk"/>
          <w:color w:val="000000"/>
          <w:sz w:val="24"/>
          <w:szCs w:val="24"/>
        </w:rPr>
        <w:t xml:space="preserve">Sugli immobili oggetto di contributo </w:t>
      </w:r>
      <w:r w:rsidRPr="00903F85">
        <w:rPr>
          <w:rFonts w:ascii="Century Gothic" w:hAnsi="Century Gothic" w:cs="Tahoma"/>
          <w:bCs/>
          <w:sz w:val="24"/>
          <w:szCs w:val="24"/>
        </w:rPr>
        <w:t xml:space="preserve">è costituito un </w:t>
      </w:r>
      <w:r w:rsidRPr="00903F85">
        <w:rPr>
          <w:rFonts w:ascii="Century Gothic" w:hAnsi="Century Gothic" w:cs="CenturyGothic"/>
          <w:sz w:val="24"/>
          <w:szCs w:val="24"/>
        </w:rPr>
        <w:t xml:space="preserve">vincolo di destinazione a favore di Regione Lombardia per un periodo non inferiore ai venti anni in base all’articolo 25 della </w:t>
      </w:r>
      <w:proofErr w:type="spellStart"/>
      <w:r w:rsidRPr="00903F85">
        <w:rPr>
          <w:rFonts w:ascii="Century Gothic" w:hAnsi="Century Gothic" w:cs="CenturyGothic"/>
          <w:sz w:val="24"/>
          <w:szCs w:val="24"/>
        </w:rPr>
        <w:t>l.r</w:t>
      </w:r>
      <w:proofErr w:type="spellEnd"/>
      <w:r w:rsidRPr="00903F85">
        <w:rPr>
          <w:rFonts w:ascii="Century Gothic" w:hAnsi="Century Gothic" w:cs="CenturyGothic"/>
          <w:sz w:val="24"/>
          <w:szCs w:val="24"/>
        </w:rPr>
        <w:t xml:space="preserve">. 3/2008 “Governo della rete degli interventi e dei servizi </w:t>
      </w:r>
      <w:r w:rsidR="00903F85" w:rsidRPr="00903F85">
        <w:rPr>
          <w:rFonts w:ascii="Century Gothic" w:hAnsi="Century Gothic" w:cs="CenturyGothic"/>
          <w:sz w:val="24"/>
          <w:szCs w:val="24"/>
        </w:rPr>
        <w:t>alla persona in ambito sociale”, tranne i casi in cui la normativa prevede termini diversi.</w:t>
      </w:r>
      <w:r w:rsidRPr="00903F85">
        <w:rPr>
          <w:rFonts w:ascii="Century Gothic" w:hAnsi="Century Gothic" w:cs="CenturyGothic"/>
          <w:sz w:val="24"/>
          <w:szCs w:val="24"/>
        </w:rPr>
        <w:t xml:space="preserve"> </w:t>
      </w:r>
    </w:p>
    <w:p w:rsidR="004D4887" w:rsidRPr="00903F85" w:rsidRDefault="004D4887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96441A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  <w:r w:rsidRPr="00903F85">
        <w:rPr>
          <w:rFonts w:ascii="Century Gothic" w:hAnsi="Century Gothic" w:cs="Century Gothic,Bold"/>
          <w:b/>
          <w:bCs/>
          <w:sz w:val="24"/>
          <w:szCs w:val="24"/>
        </w:rPr>
        <w:t>Art. 4</w:t>
      </w:r>
      <w:r w:rsidR="0096441A" w:rsidRPr="00903F85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903F85">
        <w:rPr>
          <w:rFonts w:ascii="Century Gothic" w:hAnsi="Century Gothic" w:cs="Century Gothic,Bold"/>
          <w:b/>
          <w:bCs/>
          <w:sz w:val="24"/>
          <w:szCs w:val="24"/>
        </w:rPr>
        <w:t xml:space="preserve">Impegni e adempimenti dell’ATS </w:t>
      </w:r>
      <w:r w:rsidR="0096441A" w:rsidRPr="00903F85">
        <w:rPr>
          <w:rFonts w:ascii="Century Gothic" w:hAnsi="Century Gothic" w:cs="Century Gothic,Bold"/>
          <w:b/>
          <w:bCs/>
          <w:sz w:val="24"/>
          <w:szCs w:val="24"/>
        </w:rPr>
        <w:t>di------</w:t>
      </w:r>
    </w:p>
    <w:p w:rsidR="00281935" w:rsidRPr="00903F85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Century Gothic"/>
          <w:sz w:val="24"/>
          <w:szCs w:val="24"/>
        </w:rPr>
        <w:t>L’ ATS …………… si impegna a: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903F85">
        <w:rPr>
          <w:rFonts w:ascii="Century Gothic" w:hAnsi="Century Gothic" w:cs="Symbol"/>
          <w:sz w:val="24"/>
          <w:szCs w:val="24"/>
        </w:rPr>
        <w:t xml:space="preserve"> </w:t>
      </w:r>
      <w:r w:rsidRPr="00903F85">
        <w:rPr>
          <w:rFonts w:ascii="Century Gothic" w:hAnsi="Century Gothic" w:cs="Century Gothic"/>
          <w:sz w:val="24"/>
          <w:szCs w:val="24"/>
        </w:rPr>
        <w:t>verificare che il progetto venga realizzato nel rispetto delle modalità, degli obiettivi e dei</w:t>
      </w:r>
      <w:r w:rsidR="000B00D7" w:rsidRPr="00903F85">
        <w:rPr>
          <w:rFonts w:ascii="Century Gothic" w:hAnsi="Century Gothic" w:cs="Century Gothic"/>
          <w:sz w:val="24"/>
          <w:szCs w:val="24"/>
        </w:rPr>
        <w:t xml:space="preserve"> </w:t>
      </w:r>
      <w:r w:rsidRPr="00903F85">
        <w:rPr>
          <w:rFonts w:ascii="Century Gothic" w:hAnsi="Century Gothic" w:cs="Century Gothic"/>
          <w:sz w:val="24"/>
          <w:szCs w:val="24"/>
        </w:rPr>
        <w:t>contenuti della scheda progettuale;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lastRenderedPageBreak/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effettuare il monitoraggio il e controllo del progetto nelle sue fasi di realizzazione, nelle</w:t>
      </w:r>
      <w:r w:rsidR="000B00D7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modalità indicate da Regione Lombardia. Tale attività potrà essere svolta anche attraverso</w:t>
      </w:r>
      <w:r w:rsidR="000B00D7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sopralluoghi, colloqui, interviste;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valutare la relazione finale trasmessa dal soggetto beneficiario del contributo richiedendo,</w:t>
      </w:r>
      <w:r w:rsidR="000B00D7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se ritenuto necessario, le opportune integrazioni o correzioni;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esaminare la rendicontazione contabile finale, valutando l’ammissibilità delle spese al fine</w:t>
      </w:r>
      <w:r w:rsidR="000B00D7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dell’erogazione dei contributi dovuti;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erogare il contributo al soggetto beneficiario secondo le modalità di cui al successivo art. 8.</w:t>
      </w:r>
    </w:p>
    <w:p w:rsidR="000B00D7" w:rsidRPr="004D4887" w:rsidRDefault="000B00D7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BB7EC8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5</w:t>
      </w:r>
      <w:r w:rsidR="00BB7EC8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Impegni e adempimenti della Regione Lombardia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La Regione Lombardia si impegna a: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 xml:space="preserve">effettuare attraverso </w:t>
      </w:r>
      <w:r w:rsidR="00424AE4" w:rsidRPr="004D4887">
        <w:rPr>
          <w:rFonts w:ascii="Century Gothic" w:hAnsi="Century Gothic" w:cs="Century Gothic"/>
          <w:sz w:val="24"/>
          <w:szCs w:val="24"/>
        </w:rPr>
        <w:t xml:space="preserve">Nucleo di valutazione </w:t>
      </w:r>
      <w:r w:rsidRPr="004D4887">
        <w:rPr>
          <w:rFonts w:ascii="Century Gothic" w:hAnsi="Century Gothic" w:cs="Century Gothic"/>
          <w:sz w:val="24"/>
          <w:szCs w:val="24"/>
        </w:rPr>
        <w:t>controlli di secondo livello sui</w:t>
      </w:r>
      <w:r w:rsidR="00424AE4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progetti ammessi al contributo;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="00094E15" w:rsidRPr="004D4887">
        <w:rPr>
          <w:rFonts w:ascii="Century Gothic" w:hAnsi="Century Gothic" w:cs="Symbol"/>
          <w:sz w:val="24"/>
          <w:szCs w:val="24"/>
        </w:rPr>
        <w:t xml:space="preserve">richiedere ad ATS la </w:t>
      </w:r>
      <w:r w:rsidR="00094E15" w:rsidRPr="004D4887">
        <w:rPr>
          <w:rFonts w:ascii="Century Gothic" w:hAnsi="Century Gothic" w:cs="Century Gothic"/>
          <w:sz w:val="24"/>
          <w:szCs w:val="24"/>
        </w:rPr>
        <w:t xml:space="preserve">revoca del finanziamento ed il </w:t>
      </w:r>
      <w:r w:rsidRPr="004D4887">
        <w:rPr>
          <w:rFonts w:ascii="Century Gothic" w:hAnsi="Century Gothic" w:cs="Century Gothic"/>
          <w:sz w:val="24"/>
          <w:szCs w:val="24"/>
        </w:rPr>
        <w:t>recuper</w:t>
      </w:r>
      <w:r w:rsidR="00094E15" w:rsidRPr="004D4887">
        <w:rPr>
          <w:rFonts w:ascii="Century Gothic" w:hAnsi="Century Gothic" w:cs="Century Gothic"/>
          <w:sz w:val="24"/>
          <w:szCs w:val="24"/>
        </w:rPr>
        <w:t>o</w:t>
      </w:r>
      <w:r w:rsidRPr="004D4887">
        <w:rPr>
          <w:rFonts w:ascii="Century Gothic" w:hAnsi="Century Gothic" w:cs="Century Gothic"/>
          <w:sz w:val="24"/>
          <w:szCs w:val="24"/>
        </w:rPr>
        <w:t xml:space="preserve"> del contributo</w:t>
      </w:r>
      <w:r w:rsidR="00094E15" w:rsidRPr="004D4887">
        <w:rPr>
          <w:rFonts w:ascii="Century Gothic" w:hAnsi="Century Gothic" w:cs="Century Gothic"/>
          <w:sz w:val="24"/>
          <w:szCs w:val="24"/>
        </w:rPr>
        <w:t xml:space="preserve"> da parte di ATS</w:t>
      </w:r>
      <w:r w:rsidRPr="004D4887">
        <w:rPr>
          <w:rFonts w:ascii="Century Gothic" w:hAnsi="Century Gothic" w:cs="Century Gothic"/>
          <w:sz w:val="24"/>
          <w:szCs w:val="24"/>
        </w:rPr>
        <w:t xml:space="preserve"> in caso di perdurante</w:t>
      </w:r>
      <w:r w:rsidR="00424AE4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 xml:space="preserve">mancato avanzamento del progetto, sulla base del costante monitoraggio, su </w:t>
      </w:r>
      <w:r w:rsidR="00094E15" w:rsidRPr="004D4887">
        <w:rPr>
          <w:rFonts w:ascii="Century Gothic" w:hAnsi="Century Gothic" w:cs="Century Gothic"/>
          <w:sz w:val="24"/>
          <w:szCs w:val="24"/>
        </w:rPr>
        <w:t xml:space="preserve">dichiarazione del </w:t>
      </w:r>
      <w:r w:rsidRPr="004D4887">
        <w:rPr>
          <w:rFonts w:ascii="Century Gothic" w:hAnsi="Century Gothic" w:cs="Century Gothic"/>
          <w:sz w:val="24"/>
          <w:szCs w:val="24"/>
        </w:rPr>
        <w:t>beneficiario</w:t>
      </w:r>
      <w:r w:rsidR="00094E15" w:rsidRPr="004D4887">
        <w:rPr>
          <w:rFonts w:ascii="Century Gothic" w:hAnsi="Century Gothic" w:cs="Century Gothic"/>
          <w:sz w:val="24"/>
          <w:szCs w:val="24"/>
        </w:rPr>
        <w:t xml:space="preserve"> di rinuncia al contributo. </w:t>
      </w:r>
    </w:p>
    <w:p w:rsidR="00424AE4" w:rsidRPr="004D4887" w:rsidRDefault="00424AE4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424AE4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6</w:t>
      </w:r>
      <w:r w:rsidR="00424AE4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Dichiarazione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Ai fini della regolare realizzazione del progetto, nonché della corretta esecuzione della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presente convenzione il beneficiario del progetto dichiara sotto la propria responsabilità,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consapevole delle responsabilità penali cui può andare incontro in caso di false dichiarazioni,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 xml:space="preserve">ai sensi dell’art. 76 del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d.p.r.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 445/2000: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di non trovarsi in alcuna condizione che precluda la partecipazione a contributi pubblici ai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sensi delle vigenti disposizioni antimafia e in merito a procedimenti penali pendenti e/o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condanne penali riportate;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che non sono intervenute variazioni nella propria condizione soggettiva ed oggettiva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rispetto a quanto dichiarato nel progetto;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Symbol"/>
          <w:sz w:val="24"/>
          <w:szCs w:val="24"/>
        </w:rPr>
        <w:t xml:space="preserve"> </w:t>
      </w:r>
      <w:r w:rsidRPr="004D4887">
        <w:rPr>
          <w:rFonts w:ascii="Century Gothic" w:hAnsi="Century Gothic" w:cs="Century Gothic"/>
          <w:sz w:val="24"/>
          <w:szCs w:val="24"/>
        </w:rPr>
        <w:t>di non percepire altri contributi regionali, statali o comunitari per le stesse azioni previste nel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progetto di cui alla presente convenzione.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7</w:t>
      </w:r>
      <w:r w:rsidR="004432C6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Responsabile dell’attuazione del progetto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Il soggetto beneficiario del contributo individua quale responsabile dell’attuazione del progetto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il/la Sig./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ra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 ………………………………, coerentemente con quanto indicato nella scheda</w:t>
      </w:r>
      <w:r w:rsidR="004432C6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tecnica di presentazione del progetto.</w:t>
      </w:r>
    </w:p>
    <w:p w:rsidR="004432C6" w:rsidRPr="004D4887" w:rsidRDefault="004432C6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8</w:t>
      </w:r>
      <w:r w:rsidR="004432C6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Modalità erogazione contributo</w:t>
      </w:r>
    </w:p>
    <w:p w:rsidR="008E7F89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L’ATS ………………… si impegna a erogare al soggetto beneficiario per la realizzazione del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progetto il contributo per un importo massimo pari a € …………………...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="00094E15" w:rsidRPr="004D4887">
        <w:rPr>
          <w:rFonts w:ascii="Century Gothic" w:hAnsi="Century Gothic" w:cs="Century Gothic"/>
          <w:sz w:val="24"/>
          <w:szCs w:val="24"/>
        </w:rPr>
        <w:t>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C53FB6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 xml:space="preserve">L’erogazione </w:t>
      </w:r>
      <w:r w:rsidRPr="00C53FB6">
        <w:rPr>
          <w:rFonts w:ascii="Century Gothic" w:hAnsi="Century Gothic" w:cs="Century Gothic"/>
          <w:sz w:val="24"/>
          <w:szCs w:val="24"/>
        </w:rPr>
        <w:t>del contributo sarà effettuata dall’ATS secondo le seguenti modalità: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trike/>
          <w:sz w:val="24"/>
          <w:szCs w:val="24"/>
        </w:rPr>
      </w:pPr>
      <w:r w:rsidRPr="00C53FB6">
        <w:rPr>
          <w:rFonts w:ascii="Century Gothic" w:hAnsi="Century Gothic" w:cs="Century Gothic"/>
          <w:sz w:val="24"/>
          <w:szCs w:val="24"/>
        </w:rPr>
        <w:t>• 50% all’inizio lavori su richiesta del legale rappresentante dell’ente con trasmissione del</w:t>
      </w:r>
      <w:r w:rsidR="008E7F89" w:rsidRPr="00C53FB6">
        <w:rPr>
          <w:rFonts w:ascii="Century Gothic" w:hAnsi="Century Gothic" w:cs="Century Gothic"/>
          <w:sz w:val="24"/>
          <w:szCs w:val="24"/>
        </w:rPr>
        <w:t xml:space="preserve"> </w:t>
      </w:r>
      <w:r w:rsidRPr="00C53FB6">
        <w:rPr>
          <w:rFonts w:ascii="Century Gothic" w:hAnsi="Century Gothic" w:cs="Century Gothic"/>
          <w:sz w:val="24"/>
          <w:szCs w:val="24"/>
        </w:rPr>
        <w:t>verbale di inizio lavori redatto dal Direttore Lavori e di copia del/i contratto/i stipulato/i per</w:t>
      </w:r>
      <w:r w:rsidR="008E7F89" w:rsidRPr="00C53FB6">
        <w:rPr>
          <w:rFonts w:ascii="Century Gothic" w:hAnsi="Century Gothic" w:cs="Century Gothic"/>
          <w:sz w:val="24"/>
          <w:szCs w:val="24"/>
        </w:rPr>
        <w:t xml:space="preserve"> </w:t>
      </w:r>
      <w:r w:rsidRPr="00C53FB6">
        <w:rPr>
          <w:rFonts w:ascii="Century Gothic" w:hAnsi="Century Gothic" w:cs="Century Gothic"/>
          <w:sz w:val="24"/>
          <w:szCs w:val="24"/>
        </w:rPr>
        <w:t>l’esecuzione di tutte le opere oggetto di finanziamento unitamente alla presentazione della</w:t>
      </w:r>
      <w:r w:rsidR="008E7F89" w:rsidRPr="00C53FB6">
        <w:rPr>
          <w:rFonts w:ascii="Century Gothic" w:hAnsi="Century Gothic" w:cs="Century Gothic"/>
          <w:sz w:val="24"/>
          <w:szCs w:val="24"/>
        </w:rPr>
        <w:t xml:space="preserve"> </w:t>
      </w:r>
      <w:r w:rsidRPr="00C53FB6">
        <w:rPr>
          <w:rFonts w:ascii="Century Gothic" w:hAnsi="Century Gothic" w:cs="Century Gothic"/>
          <w:sz w:val="24"/>
          <w:szCs w:val="24"/>
        </w:rPr>
        <w:t>garanzia fideiussoria</w:t>
      </w:r>
      <w:r w:rsidR="00C53FB6" w:rsidRPr="00C53FB6">
        <w:rPr>
          <w:rFonts w:ascii="Century Gothic" w:hAnsi="Century Gothic" w:cs="Century Gothic"/>
          <w:sz w:val="24"/>
          <w:szCs w:val="24"/>
        </w:rPr>
        <w:t xml:space="preserve"> da produrre solo nel caso in cui l’Ente beneficiario sia un soggetto privato.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lastRenderedPageBreak/>
        <w:t>• 40% al compimento del 60% dei lavori su richiesta del legale rappresentante dell’ente con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trasmissione della dichiarazione sullo stato di avanzamento dell’opera sottoscritta dal Direttore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Lavori e dall’impresa dalla quale risultino compiuti lavori per un valore almeno pari al 60% degli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importi contrattuali complessivi;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• 10% all’approvazione del collaudo o del certificato di regolare esecuzione delle opere (si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 xml:space="preserve">rammenta che, ai sensi del titolo V della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l.r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. n.70/83, come modificata dalla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l.r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>. n.18/2007 e dalla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l.r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. n. 3/2011, </w:t>
      </w:r>
      <w:r w:rsidRPr="004D4887">
        <w:rPr>
          <w:rFonts w:ascii="Century Gothic" w:hAnsi="Century Gothic" w:cs="Century Gothic,Italic"/>
          <w:i/>
          <w:iCs/>
          <w:sz w:val="24"/>
          <w:szCs w:val="24"/>
        </w:rPr>
        <w:t>«per le opere assistite da contributo regionale è facoltà del soggetto appaltante</w:t>
      </w:r>
      <w:r w:rsidR="008E7F89" w:rsidRPr="004D4887">
        <w:rPr>
          <w:rFonts w:ascii="Century Gothic" w:hAnsi="Century Gothic" w:cs="Century Gothic,Italic"/>
          <w:i/>
          <w:iCs/>
          <w:sz w:val="24"/>
          <w:szCs w:val="24"/>
        </w:rPr>
        <w:t xml:space="preserve"> </w:t>
      </w:r>
      <w:r w:rsidRPr="004D4887">
        <w:rPr>
          <w:rFonts w:ascii="Century Gothic" w:hAnsi="Century Gothic" w:cs="Century Gothic,Italic"/>
          <w:i/>
          <w:iCs/>
          <w:sz w:val="24"/>
          <w:szCs w:val="24"/>
        </w:rPr>
        <w:t>sostituire il certificato di collaudo con quello di regolare esecuzione per lavori di importo non</w:t>
      </w:r>
      <w:r w:rsidR="008E7F89" w:rsidRPr="004D4887">
        <w:rPr>
          <w:rFonts w:ascii="Century Gothic" w:hAnsi="Century Gothic" w:cs="Century Gothic,Italic"/>
          <w:i/>
          <w:iCs/>
          <w:sz w:val="24"/>
          <w:szCs w:val="24"/>
        </w:rPr>
        <w:t xml:space="preserve"> </w:t>
      </w:r>
      <w:r w:rsidRPr="004D4887">
        <w:rPr>
          <w:rFonts w:ascii="Century Gothic" w:hAnsi="Century Gothic" w:cs="Century Gothic,Italic"/>
          <w:i/>
          <w:iCs/>
          <w:sz w:val="24"/>
          <w:szCs w:val="24"/>
        </w:rPr>
        <w:t>superiore a € 1.000.000,00»</w:t>
      </w:r>
      <w:r w:rsidRPr="004D4887">
        <w:rPr>
          <w:rFonts w:ascii="Century Gothic" w:hAnsi="Century Gothic" w:cs="Century Gothic"/>
          <w:sz w:val="24"/>
          <w:szCs w:val="24"/>
        </w:rPr>
        <w:t>);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In caso di minori costi derivanti da ribassi d’asta il contributo assegnato dovrà essere ridotto di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una quota parte del ribasso d’asta, determinata applicando allo stesso la percentuale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corrispondente a quella del contributo concesso rispetto alle singole voci di spesa previste.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In caso di minori costi risultanti dal quadro finale delle spese ammissibili sostenute per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l’esecuzione delle opere, il contributo assegnato verrà corrispondentemente ridotto di una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quota parte di tali minori costi, determinata applicando agli stessi la percentuale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corrispondente a quella del contributo concesso rispetto al costo ammissibile dell’intervento.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Eventuali varianti in corso d’opera, rispetto al progetto approvato, non potranno comportare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oneri aggiuntivi a carico del contributo assegnato: gli eventuali ulteriori costi di realizzazione del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progetto eccedenti la quota accantonata per imprevisti saranno a carico del beneficiario.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Il soggetto beneficiario sarà tenuto al rimborso</w:t>
      </w:r>
      <w:r w:rsidR="00A40A0D" w:rsidRPr="004D4887">
        <w:rPr>
          <w:rFonts w:ascii="Century Gothic" w:hAnsi="Century Gothic" w:cs="Century Gothic"/>
          <w:sz w:val="24"/>
          <w:szCs w:val="24"/>
        </w:rPr>
        <w:t xml:space="preserve"> del</w:t>
      </w:r>
      <w:r w:rsidR="006E5D2F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contributo concesso delle somme rivelatesi</w:t>
      </w:r>
      <w:r w:rsidR="006E5D2F">
        <w:rPr>
          <w:rFonts w:ascii="Century Gothic" w:hAnsi="Century Gothic" w:cs="Century Gothic"/>
          <w:sz w:val="24"/>
          <w:szCs w:val="24"/>
        </w:rPr>
        <w:t>,</w:t>
      </w:r>
      <w:r w:rsidRPr="004D4887">
        <w:rPr>
          <w:rFonts w:ascii="Century Gothic" w:hAnsi="Century Gothic" w:cs="Century Gothic"/>
          <w:sz w:val="24"/>
          <w:szCs w:val="24"/>
        </w:rPr>
        <w:t xml:space="preserve"> ad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un controllo in itinere o in sede di rendiconto, non dovute totalmente o parzialmente per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carenza di presupposti formali o sostanziali o più semplicemente per carenza documentale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probatoria.</w:t>
      </w:r>
      <w:r w:rsidR="00B8270D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Le eventuali risorse non utilizzate dovranno essere restituite.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8E7F89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9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Forme di pubblicizzazione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Per tutti gli interventi che beneficiano del contributo del progetto, il soggetto beneficiario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dovrà evidenziare in tutte le forme di pubblicizzazione dell’intervento che lo stesso è realizzato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con il concorso di risorse della Regione Lombardia.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10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Durata del progetto</w:t>
      </w:r>
    </w:p>
    <w:p w:rsidR="00B96A0F" w:rsidRPr="00647993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647993">
        <w:rPr>
          <w:rFonts w:ascii="Century Gothic" w:hAnsi="Century Gothic" w:cs="Century Gothic"/>
          <w:sz w:val="24"/>
          <w:szCs w:val="24"/>
        </w:rPr>
        <w:t>Tutte le attività relative al progetto devono essere concluse entro 12 mesi</w:t>
      </w:r>
      <w:r w:rsidR="00B96A0F" w:rsidRPr="00647993">
        <w:rPr>
          <w:rFonts w:ascii="Century Gothic" w:hAnsi="Century Gothic" w:cs="Century Gothic"/>
          <w:sz w:val="24"/>
          <w:szCs w:val="24"/>
        </w:rPr>
        <w:t xml:space="preserve"> al massimo</w:t>
      </w:r>
      <w:r w:rsidRPr="00647993">
        <w:rPr>
          <w:rFonts w:ascii="Century Gothic" w:hAnsi="Century Gothic" w:cs="Century Gothic"/>
          <w:sz w:val="24"/>
          <w:szCs w:val="24"/>
        </w:rPr>
        <w:t xml:space="preserve"> a decorrere dalla</w:t>
      </w:r>
      <w:r w:rsidR="008E7F89" w:rsidRPr="00647993">
        <w:rPr>
          <w:rFonts w:ascii="Century Gothic" w:hAnsi="Century Gothic" w:cs="Century Gothic"/>
          <w:sz w:val="24"/>
          <w:szCs w:val="24"/>
        </w:rPr>
        <w:t xml:space="preserve"> </w:t>
      </w:r>
      <w:r w:rsidRPr="00647993">
        <w:rPr>
          <w:rFonts w:ascii="Century Gothic" w:hAnsi="Century Gothic" w:cs="Century Gothic"/>
          <w:sz w:val="24"/>
          <w:szCs w:val="24"/>
        </w:rPr>
        <w:t>data di comunicazione di inizio degli stessi.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647993">
        <w:rPr>
          <w:rFonts w:ascii="Century Gothic" w:hAnsi="Century Gothic" w:cs="Century Gothic"/>
          <w:sz w:val="24"/>
          <w:szCs w:val="24"/>
        </w:rPr>
        <w:t>L’ATS ………………… si riserva di concedere la possibilità di proroga dei termini di ultimazione</w:t>
      </w:r>
      <w:r w:rsidR="008E7F89" w:rsidRPr="00647993">
        <w:rPr>
          <w:rFonts w:ascii="Century Gothic" w:hAnsi="Century Gothic" w:cs="Century Gothic"/>
          <w:sz w:val="24"/>
          <w:szCs w:val="24"/>
        </w:rPr>
        <w:t xml:space="preserve"> </w:t>
      </w:r>
      <w:r w:rsidRPr="00647993">
        <w:rPr>
          <w:rFonts w:ascii="Century Gothic" w:hAnsi="Century Gothic" w:cs="Century Gothic"/>
          <w:sz w:val="24"/>
          <w:szCs w:val="24"/>
        </w:rPr>
        <w:t xml:space="preserve">del progetto, solo </w:t>
      </w:r>
      <w:r w:rsidR="00F63FB3" w:rsidRPr="00647993">
        <w:rPr>
          <w:rFonts w:ascii="Century Gothic" w:hAnsi="Century Gothic" w:cs="Century Gothic"/>
          <w:sz w:val="24"/>
          <w:szCs w:val="24"/>
        </w:rPr>
        <w:t xml:space="preserve">a seguito di parere della </w:t>
      </w:r>
      <w:r w:rsidRPr="00647993">
        <w:rPr>
          <w:rFonts w:ascii="Century Gothic" w:hAnsi="Century Gothic" w:cs="Century Gothic"/>
          <w:sz w:val="24"/>
          <w:szCs w:val="24"/>
        </w:rPr>
        <w:t>Direzione generale competente della Regione Lombardia,</w:t>
      </w:r>
      <w:r w:rsidR="008E7F89" w:rsidRPr="00647993">
        <w:rPr>
          <w:rFonts w:ascii="Century Gothic" w:hAnsi="Century Gothic" w:cs="Century Gothic"/>
          <w:sz w:val="24"/>
          <w:szCs w:val="24"/>
        </w:rPr>
        <w:t xml:space="preserve"> </w:t>
      </w:r>
      <w:r w:rsidRPr="00647993">
        <w:rPr>
          <w:rFonts w:ascii="Century Gothic" w:hAnsi="Century Gothic" w:cs="Century Gothic"/>
          <w:sz w:val="24"/>
          <w:szCs w:val="24"/>
        </w:rPr>
        <w:t>entro i termini stabiliti dagli atti di assegnazione dei contributi, su richiesta del soggetto</w:t>
      </w:r>
      <w:r w:rsidR="008E7F89" w:rsidRPr="00647993">
        <w:rPr>
          <w:rFonts w:ascii="Century Gothic" w:hAnsi="Century Gothic" w:cs="Century Gothic"/>
          <w:sz w:val="24"/>
          <w:szCs w:val="24"/>
        </w:rPr>
        <w:t xml:space="preserve"> </w:t>
      </w:r>
      <w:r w:rsidRPr="00647993">
        <w:rPr>
          <w:rFonts w:ascii="Century Gothic" w:hAnsi="Century Gothic" w:cs="Century Gothic"/>
          <w:sz w:val="24"/>
          <w:szCs w:val="24"/>
        </w:rPr>
        <w:t xml:space="preserve">beneficiario, per motivi non dipendenti dalla sua volontà ai sensi del comma 3, art. 27, della </w:t>
      </w:r>
      <w:proofErr w:type="spellStart"/>
      <w:r w:rsidRPr="00647993">
        <w:rPr>
          <w:rFonts w:ascii="Century Gothic" w:hAnsi="Century Gothic" w:cs="Century Gothic"/>
          <w:sz w:val="24"/>
          <w:szCs w:val="24"/>
        </w:rPr>
        <w:t>l.r</w:t>
      </w:r>
      <w:proofErr w:type="spellEnd"/>
      <w:r w:rsidRPr="00647993">
        <w:rPr>
          <w:rFonts w:ascii="Century Gothic" w:hAnsi="Century Gothic" w:cs="Century Gothic"/>
          <w:sz w:val="24"/>
          <w:szCs w:val="24"/>
        </w:rPr>
        <w:t>.</w:t>
      </w:r>
      <w:r w:rsidR="008E7F89" w:rsidRPr="00647993">
        <w:rPr>
          <w:rFonts w:ascii="Century Gothic" w:hAnsi="Century Gothic" w:cs="Century Gothic"/>
          <w:sz w:val="24"/>
          <w:szCs w:val="24"/>
        </w:rPr>
        <w:t xml:space="preserve"> </w:t>
      </w:r>
      <w:r w:rsidRPr="00647993">
        <w:rPr>
          <w:rFonts w:ascii="Century Gothic" w:hAnsi="Century Gothic" w:cs="Century Gothic"/>
          <w:sz w:val="24"/>
          <w:szCs w:val="24"/>
        </w:rPr>
        <w:t>34</w:t>
      </w:r>
      <w:r w:rsidRPr="004D4887">
        <w:rPr>
          <w:rFonts w:ascii="Century Gothic" w:hAnsi="Century Gothic" w:cs="Century Gothic"/>
          <w:sz w:val="24"/>
          <w:szCs w:val="24"/>
        </w:rPr>
        <w:t xml:space="preserve"> del 31/3/1978, così come da ultimo modificata dalla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l.r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>. 18 del 31/7/2007, per un periodo non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superiore complessivamente a 180 giorni.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11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Risoluzione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lastRenderedPageBreak/>
        <w:t>La Regione Lombardia, su segnalazione dell’ATS, si riserva la facoltà di risolvere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anticipatamente la presente convenzione in caso di inattività del soggetto beneficiario ovvero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di gravi inadempienze o violazioni degli obblighi contrattuali, non eliminate a seguito di diffida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formale.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12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Rinvio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Per quanto non espressamente disciplinato dalla presente convenzione si rinvia alle disposizioni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del Codice Civile e alla normativa di settore.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13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Controversie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Per eventuali controversie in ordine all’esecuzione della presente convenzione, le parti, di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comune accordo, dichiarano competente il Foro di …………...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14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Registrazione e spese contrattuali</w:t>
      </w:r>
    </w:p>
    <w:p w:rsidR="00452FDC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La presente convenzione è redatta in tre esemplari dei quali uno è conservato presso Regione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Lombardia, uno presso l’ATS ………., uno presso il Soggetto beneficiario……………</w:t>
      </w:r>
      <w:r w:rsidR="00452FDC" w:rsidRPr="004D4887">
        <w:rPr>
          <w:rFonts w:ascii="Century Gothic" w:hAnsi="Century Gothic" w:cs="Century Gothic"/>
          <w:sz w:val="24"/>
          <w:szCs w:val="24"/>
        </w:rPr>
        <w:t>…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La presente convenzione è soggetta a registrazione in caso d’uso.</w:t>
      </w: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sz w:val="24"/>
          <w:szCs w:val="24"/>
        </w:rPr>
      </w:pPr>
      <w:r w:rsidRPr="004D4887">
        <w:rPr>
          <w:rFonts w:ascii="Century Gothic" w:hAnsi="Century Gothic" w:cs="Century Gothic,Bold"/>
          <w:b/>
          <w:bCs/>
          <w:sz w:val="24"/>
          <w:szCs w:val="24"/>
        </w:rPr>
        <w:t>Art. 15</w:t>
      </w:r>
      <w:r w:rsidR="008E7F89" w:rsidRPr="004D4887">
        <w:rPr>
          <w:rFonts w:ascii="Century Gothic" w:hAnsi="Century Gothic" w:cs="Century Gothic,Bold"/>
          <w:b/>
          <w:bCs/>
          <w:sz w:val="24"/>
          <w:szCs w:val="24"/>
        </w:rPr>
        <w:t xml:space="preserve"> </w:t>
      </w:r>
      <w:r w:rsidRPr="004D4887">
        <w:rPr>
          <w:rFonts w:ascii="Century Gothic" w:hAnsi="Century Gothic" w:cs="Century Gothic,Bold"/>
          <w:b/>
          <w:bCs/>
          <w:sz w:val="24"/>
          <w:szCs w:val="24"/>
        </w:rPr>
        <w:t>Trattamento dati personali</w:t>
      </w:r>
    </w:p>
    <w:p w:rsidR="00281935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 xml:space="preserve">Ai sensi del </w:t>
      </w:r>
      <w:proofErr w:type="spellStart"/>
      <w:r w:rsidRPr="004D4887">
        <w:rPr>
          <w:rFonts w:ascii="Century Gothic" w:hAnsi="Century Gothic" w:cs="Century Gothic"/>
          <w:sz w:val="24"/>
          <w:szCs w:val="24"/>
        </w:rPr>
        <w:t>d.lgs</w:t>
      </w:r>
      <w:proofErr w:type="spellEnd"/>
      <w:r w:rsidRPr="004D4887">
        <w:rPr>
          <w:rFonts w:ascii="Century Gothic" w:hAnsi="Century Gothic" w:cs="Century Gothic"/>
          <w:sz w:val="24"/>
          <w:szCs w:val="24"/>
        </w:rPr>
        <w:t xml:space="preserve"> 196/2003 “Codice in materia dei dati personali” e successive</w:t>
      </w:r>
      <w:r w:rsidR="00FA0D19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modifiche, i dati acquisiti in esecuzione della presente convenzione vengono utilizzati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esclusivamente per le finalità relative al procedimento amministrativo per il quale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vengono comunicati secondo le modalità previste dalle leggi e dai regolamenti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vigenti.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Secondo la normativa indicata, tale trattamento sarà improntato secondo i principi di</w:t>
      </w:r>
      <w:r w:rsidR="008E7F89" w:rsidRPr="004D4887">
        <w:rPr>
          <w:rFonts w:ascii="Century Gothic" w:hAnsi="Century Gothic" w:cs="Century Gothic"/>
          <w:sz w:val="24"/>
          <w:szCs w:val="24"/>
        </w:rPr>
        <w:t xml:space="preserve"> </w:t>
      </w:r>
      <w:r w:rsidRPr="004D4887">
        <w:rPr>
          <w:rFonts w:ascii="Century Gothic" w:hAnsi="Century Gothic" w:cs="Century Gothic"/>
          <w:sz w:val="24"/>
          <w:szCs w:val="24"/>
        </w:rPr>
        <w:t>correttezza, liceità e trasparenza e di tutela della riservatezza dei dati.</w:t>
      </w:r>
    </w:p>
    <w:p w:rsidR="00452FDC" w:rsidRPr="004D4887" w:rsidRDefault="00452FDC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8E7F89" w:rsidRPr="004D4887" w:rsidRDefault="008E7F89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452FDC" w:rsidRPr="004D4887" w:rsidRDefault="00452FDC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:rsidR="008E7F89" w:rsidRPr="004D4887" w:rsidRDefault="00281935" w:rsidP="00F25B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4D4887">
        <w:rPr>
          <w:rFonts w:ascii="Century Gothic" w:hAnsi="Century Gothic" w:cs="Century Gothic"/>
          <w:sz w:val="24"/>
          <w:szCs w:val="24"/>
        </w:rPr>
        <w:t>Letto, confermato e sottoscritto digitalmente.</w:t>
      </w:r>
    </w:p>
    <w:p w:rsidR="00452FDC" w:rsidRPr="004D4887" w:rsidRDefault="00452FDC" w:rsidP="004D48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7F89" w:rsidRPr="004D4887" w:rsidTr="008E7F89">
        <w:tc>
          <w:tcPr>
            <w:tcW w:w="3209" w:type="dxa"/>
          </w:tcPr>
          <w:p w:rsidR="008E7F89" w:rsidRPr="004D4887" w:rsidRDefault="008E7F89" w:rsidP="00B8270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 w:rsidRPr="004D4887">
              <w:rPr>
                <w:rFonts w:ascii="Century Gothic" w:hAnsi="Century Gothic" w:cs="Century Gothic"/>
                <w:sz w:val="24"/>
                <w:szCs w:val="24"/>
              </w:rPr>
              <w:t>PER IL SOGGETTO</w:t>
            </w:r>
          </w:p>
          <w:p w:rsidR="008E7F89" w:rsidRPr="004D4887" w:rsidRDefault="008E7F89" w:rsidP="00B8270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 w:rsidRPr="004D4887">
              <w:rPr>
                <w:rFonts w:ascii="Century Gothic" w:hAnsi="Century Gothic" w:cs="Century Gothic"/>
                <w:sz w:val="24"/>
                <w:szCs w:val="24"/>
              </w:rPr>
              <w:t>BENEFICARIO</w:t>
            </w:r>
          </w:p>
        </w:tc>
        <w:tc>
          <w:tcPr>
            <w:tcW w:w="3209" w:type="dxa"/>
          </w:tcPr>
          <w:p w:rsidR="008E7F89" w:rsidRPr="004D4887" w:rsidRDefault="008E7F89" w:rsidP="004D488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 w:rsidRPr="004D4887">
              <w:rPr>
                <w:rFonts w:ascii="Century Gothic" w:hAnsi="Century Gothic" w:cs="Century Gothic"/>
                <w:sz w:val="24"/>
                <w:szCs w:val="24"/>
              </w:rPr>
              <w:t>PER L’AGENZIA DI TUTELA</w:t>
            </w:r>
          </w:p>
          <w:p w:rsidR="008E7F89" w:rsidRPr="004D4887" w:rsidRDefault="008E7F89" w:rsidP="00B8270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 w:rsidRPr="004D4887">
              <w:rPr>
                <w:rFonts w:ascii="Century Gothic" w:hAnsi="Century Gothic" w:cs="Century Gothic"/>
                <w:sz w:val="24"/>
                <w:szCs w:val="24"/>
              </w:rPr>
              <w:t xml:space="preserve">DELLA SALUTE </w:t>
            </w:r>
          </w:p>
        </w:tc>
        <w:tc>
          <w:tcPr>
            <w:tcW w:w="3210" w:type="dxa"/>
          </w:tcPr>
          <w:p w:rsidR="008E7F89" w:rsidRPr="004D4887" w:rsidRDefault="008E7F89" w:rsidP="00B8270D">
            <w:pPr>
              <w:autoSpaceDE w:val="0"/>
              <w:autoSpaceDN w:val="0"/>
              <w:adjustRightInd w:val="0"/>
              <w:ind w:right="-261"/>
              <w:rPr>
                <w:rFonts w:ascii="Century Gothic" w:hAnsi="Century Gothic" w:cs="Century Gothic"/>
                <w:sz w:val="24"/>
                <w:szCs w:val="24"/>
              </w:rPr>
            </w:pPr>
            <w:r w:rsidRPr="004D4887">
              <w:rPr>
                <w:rFonts w:ascii="Century Gothic" w:hAnsi="Century Gothic" w:cs="Century Gothic"/>
                <w:sz w:val="24"/>
                <w:szCs w:val="24"/>
              </w:rPr>
              <w:t xml:space="preserve">PER REGIONE </w:t>
            </w:r>
            <w:r w:rsidR="00B8270D" w:rsidRPr="004D4887">
              <w:rPr>
                <w:rFonts w:ascii="Century Gothic" w:hAnsi="Century Gothic" w:cs="Century Gothic"/>
                <w:sz w:val="24"/>
                <w:szCs w:val="24"/>
              </w:rPr>
              <w:t>L</w:t>
            </w:r>
            <w:r w:rsidRPr="004D4887">
              <w:rPr>
                <w:rFonts w:ascii="Century Gothic" w:hAnsi="Century Gothic" w:cs="Century Gothic"/>
                <w:sz w:val="24"/>
                <w:szCs w:val="24"/>
              </w:rPr>
              <w:t xml:space="preserve">OMBARDIA IL </w:t>
            </w:r>
          </w:p>
          <w:p w:rsidR="008E7F89" w:rsidRPr="004D4887" w:rsidRDefault="008E7F89" w:rsidP="00B8270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603C2F" w:rsidRPr="004D4887" w:rsidRDefault="00603C2F" w:rsidP="00F25BE1">
      <w:pPr>
        <w:jc w:val="both"/>
        <w:rPr>
          <w:rFonts w:ascii="Century Gothic" w:hAnsi="Century Gothic"/>
          <w:sz w:val="24"/>
          <w:szCs w:val="24"/>
        </w:rPr>
      </w:pPr>
    </w:p>
    <w:p w:rsidR="00F25BE1" w:rsidRPr="004D4887" w:rsidRDefault="00F25BE1">
      <w:pPr>
        <w:jc w:val="both"/>
        <w:rPr>
          <w:rFonts w:ascii="Century Gothic" w:hAnsi="Century Gothic"/>
          <w:sz w:val="24"/>
          <w:szCs w:val="24"/>
        </w:rPr>
      </w:pPr>
    </w:p>
    <w:p w:rsidR="004D4887" w:rsidRPr="004D4887" w:rsidRDefault="004D4887">
      <w:pPr>
        <w:jc w:val="both"/>
        <w:rPr>
          <w:rFonts w:ascii="Century Gothic" w:hAnsi="Century Gothic"/>
          <w:sz w:val="24"/>
          <w:szCs w:val="24"/>
        </w:rPr>
      </w:pPr>
    </w:p>
    <w:sectPr w:rsidR="004D4887" w:rsidRPr="004D488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8D" w:rsidRDefault="0004068D" w:rsidP="00B524C4">
      <w:pPr>
        <w:spacing w:after="0" w:line="240" w:lineRule="auto"/>
      </w:pPr>
      <w:r>
        <w:separator/>
      </w:r>
    </w:p>
  </w:endnote>
  <w:endnote w:type="continuationSeparator" w:id="0">
    <w:p w:rsidR="0004068D" w:rsidRDefault="0004068D" w:rsidP="00B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8995"/>
      <w:docPartObj>
        <w:docPartGallery w:val="Page Numbers (Bottom of Page)"/>
        <w:docPartUnique/>
      </w:docPartObj>
    </w:sdtPr>
    <w:sdtEndPr/>
    <w:sdtContent>
      <w:p w:rsidR="00B524C4" w:rsidRDefault="00B524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F9">
          <w:rPr>
            <w:noProof/>
          </w:rPr>
          <w:t>1</w:t>
        </w:r>
        <w:r>
          <w:fldChar w:fldCharType="end"/>
        </w:r>
      </w:p>
    </w:sdtContent>
  </w:sdt>
  <w:p w:rsidR="00B524C4" w:rsidRDefault="00B524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8D" w:rsidRDefault="0004068D" w:rsidP="00B524C4">
      <w:pPr>
        <w:spacing w:after="0" w:line="240" w:lineRule="auto"/>
      </w:pPr>
      <w:r>
        <w:separator/>
      </w:r>
    </w:p>
  </w:footnote>
  <w:footnote w:type="continuationSeparator" w:id="0">
    <w:p w:rsidR="0004068D" w:rsidRDefault="0004068D" w:rsidP="00B524C4">
      <w:pPr>
        <w:spacing w:after="0" w:line="240" w:lineRule="auto"/>
      </w:pPr>
      <w:r>
        <w:continuationSeparator/>
      </w:r>
    </w:p>
  </w:footnote>
  <w:footnote w:id="1">
    <w:p w:rsidR="00A64C53" w:rsidRPr="00A64C53" w:rsidRDefault="00A64C53" w:rsidP="00A64C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A64C53">
        <w:rPr>
          <w:rFonts w:ascii="Century Gothic" w:hAnsi="Century Gothic" w:cs="Century Gothic"/>
          <w:sz w:val="24"/>
          <w:szCs w:val="24"/>
        </w:rPr>
        <w:t>Qualora si tratti di soggetto diverso dal legale rappresentante, indicare ed allegare l’atto che conferisce i poteri di firma</w:t>
      </w:r>
      <w:r>
        <w:rPr>
          <w:rFonts w:ascii="Century Gothic" w:hAnsi="Century Gothic" w:cs="Century Gothic"/>
          <w:sz w:val="24"/>
          <w:szCs w:val="24"/>
        </w:rPr>
        <w:t>.</w:t>
      </w:r>
    </w:p>
    <w:p w:rsidR="00A64C53" w:rsidRPr="00A64C53" w:rsidRDefault="00A64C5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37E7"/>
    <w:multiLevelType w:val="hybridMultilevel"/>
    <w:tmpl w:val="C3901174"/>
    <w:lvl w:ilvl="0" w:tplc="31562D36">
      <w:numFmt w:val="bullet"/>
      <w:lvlText w:val="•"/>
      <w:lvlJc w:val="left"/>
      <w:pPr>
        <w:ind w:left="720" w:hanging="360"/>
      </w:pPr>
      <w:rPr>
        <w:rFonts w:ascii="Century Gothic" w:eastAsia="Arial Unicode MS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115"/>
    <w:multiLevelType w:val="hybridMultilevel"/>
    <w:tmpl w:val="FAB0F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35"/>
    <w:rsid w:val="0004068D"/>
    <w:rsid w:val="00094E15"/>
    <w:rsid w:val="000B00D7"/>
    <w:rsid w:val="000E61D4"/>
    <w:rsid w:val="00281935"/>
    <w:rsid w:val="002F0EF6"/>
    <w:rsid w:val="003218F9"/>
    <w:rsid w:val="003635A4"/>
    <w:rsid w:val="003A1F31"/>
    <w:rsid w:val="00401C77"/>
    <w:rsid w:val="00424AE4"/>
    <w:rsid w:val="004432C6"/>
    <w:rsid w:val="00452FDC"/>
    <w:rsid w:val="004D4887"/>
    <w:rsid w:val="00532359"/>
    <w:rsid w:val="005B7DF2"/>
    <w:rsid w:val="00603C2F"/>
    <w:rsid w:val="00647993"/>
    <w:rsid w:val="006E5D2F"/>
    <w:rsid w:val="00756839"/>
    <w:rsid w:val="00796FBB"/>
    <w:rsid w:val="008E20B8"/>
    <w:rsid w:val="008E7F89"/>
    <w:rsid w:val="00903F85"/>
    <w:rsid w:val="00953655"/>
    <w:rsid w:val="0096441A"/>
    <w:rsid w:val="00976A4E"/>
    <w:rsid w:val="009879DB"/>
    <w:rsid w:val="00A40A0D"/>
    <w:rsid w:val="00A64C53"/>
    <w:rsid w:val="00AA074A"/>
    <w:rsid w:val="00AB4630"/>
    <w:rsid w:val="00AD3B43"/>
    <w:rsid w:val="00B359D1"/>
    <w:rsid w:val="00B524C4"/>
    <w:rsid w:val="00B8270D"/>
    <w:rsid w:val="00B96A0F"/>
    <w:rsid w:val="00BB7EC8"/>
    <w:rsid w:val="00C16B0E"/>
    <w:rsid w:val="00C53FB6"/>
    <w:rsid w:val="00EE2F40"/>
    <w:rsid w:val="00F25BE1"/>
    <w:rsid w:val="00F63FB3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281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paragraph" w:customStyle="1" w:styleId="Textbody">
    <w:name w:val="Text body"/>
    <w:basedOn w:val="Normale"/>
    <w:rsid w:val="00603C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52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4C4"/>
  </w:style>
  <w:style w:type="paragraph" w:styleId="Pidipagina">
    <w:name w:val="footer"/>
    <w:basedOn w:val="Normale"/>
    <w:link w:val="PidipaginaCarattere"/>
    <w:uiPriority w:val="99"/>
    <w:unhideWhenUsed/>
    <w:rsid w:val="00B52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4C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C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C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C53"/>
    <w:rPr>
      <w:vertAlign w:val="superscript"/>
    </w:rPr>
  </w:style>
  <w:style w:type="table" w:styleId="Grigliatabella">
    <w:name w:val="Table Grid"/>
    <w:basedOn w:val="Tabellanormale"/>
    <w:uiPriority w:val="39"/>
    <w:rsid w:val="008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281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paragraph" w:customStyle="1" w:styleId="Textbody">
    <w:name w:val="Text body"/>
    <w:basedOn w:val="Normale"/>
    <w:rsid w:val="00603C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52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4C4"/>
  </w:style>
  <w:style w:type="paragraph" w:styleId="Pidipagina">
    <w:name w:val="footer"/>
    <w:basedOn w:val="Normale"/>
    <w:link w:val="PidipaginaCarattere"/>
    <w:uiPriority w:val="99"/>
    <w:unhideWhenUsed/>
    <w:rsid w:val="00B52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4C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C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C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C53"/>
    <w:rPr>
      <w:vertAlign w:val="superscript"/>
    </w:rPr>
  </w:style>
  <w:style w:type="table" w:styleId="Grigliatabella">
    <w:name w:val="Table Grid"/>
    <w:basedOn w:val="Tabellanormale"/>
    <w:uiPriority w:val="39"/>
    <w:rsid w:val="008E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368E-11E1-4763-A8BB-6600770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.</cp:lastModifiedBy>
  <cp:revision>2</cp:revision>
  <dcterms:created xsi:type="dcterms:W3CDTF">2018-06-19T06:34:00Z</dcterms:created>
  <dcterms:modified xsi:type="dcterms:W3CDTF">2018-06-19T06:34:00Z</dcterms:modified>
</cp:coreProperties>
</file>