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BF7" w:rsidRPr="004A0EE6" w:rsidRDefault="00B550AF">
      <w:pPr>
        <w:rPr>
          <w:b/>
        </w:rPr>
      </w:pPr>
      <w:r w:rsidRPr="004A0EE6">
        <w:rPr>
          <w:b/>
        </w:rPr>
        <w:t xml:space="preserve">1- </w:t>
      </w:r>
      <w:r w:rsidR="004A0EE6" w:rsidRPr="004A0EE6">
        <w:rPr>
          <w:b/>
        </w:rPr>
        <w:t>QUALE NORMATIVA REGOLA LA GESTIONE DEI MEDICINALI AD AZIONE STUPEFACENTE E PSICOTROPA?</w:t>
      </w:r>
    </w:p>
    <w:p w:rsidR="00985BC8" w:rsidRDefault="00565BF7">
      <w:r w:rsidRPr="00565BF7">
        <w:rPr>
          <w:i/>
        </w:rPr>
        <w:t>La normativa di riferimento è il DPR 309/</w:t>
      </w:r>
      <w:proofErr w:type="gramStart"/>
      <w:r w:rsidRPr="00565BF7">
        <w:rPr>
          <w:i/>
        </w:rPr>
        <w:t>90 :</w:t>
      </w:r>
      <w:proofErr w:type="gramEnd"/>
      <w:r w:rsidRPr="00565BF7">
        <w:rPr>
          <w:i/>
        </w:rPr>
        <w:t xml:space="preserve"> Testo unico delle leggi in materia di disciplina degli stupefacenti e sostanze psicotrope</w:t>
      </w:r>
      <w:r w:rsidRPr="00565BF7">
        <w:rPr>
          <w:b/>
          <w:i/>
        </w:rPr>
        <w:t>, prevenzione, cura</w:t>
      </w:r>
      <w:r w:rsidRPr="00565BF7">
        <w:rPr>
          <w:i/>
        </w:rPr>
        <w:t xml:space="preserve"> e </w:t>
      </w:r>
      <w:r w:rsidRPr="00565BF7">
        <w:rPr>
          <w:b/>
          <w:i/>
        </w:rPr>
        <w:t xml:space="preserve">riabilitazione </w:t>
      </w:r>
      <w:r w:rsidRPr="00565BF7">
        <w:rPr>
          <w:i/>
        </w:rPr>
        <w:t>dei relativi stati di tossicodipendenza.</w:t>
      </w:r>
      <w:r w:rsidR="00B550AF" w:rsidRPr="00565BF7">
        <w:rPr>
          <w:i/>
        </w:rPr>
        <w:t xml:space="preserve"> </w:t>
      </w:r>
    </w:p>
    <w:p w:rsidR="00565BF7" w:rsidRDefault="00565BF7"/>
    <w:p w:rsidR="00565BF7" w:rsidRPr="004A0EE6" w:rsidRDefault="00565BF7">
      <w:pPr>
        <w:rPr>
          <w:b/>
        </w:rPr>
      </w:pPr>
      <w:r w:rsidRPr="004A0EE6">
        <w:rPr>
          <w:b/>
        </w:rPr>
        <w:t xml:space="preserve">2- </w:t>
      </w:r>
      <w:r w:rsidR="004A0EE6" w:rsidRPr="004A0EE6">
        <w:rPr>
          <w:b/>
        </w:rPr>
        <w:t>QUALI MEDICINALI SONO RIPORTA</w:t>
      </w:r>
      <w:r w:rsidR="00CC7E2F">
        <w:rPr>
          <w:b/>
        </w:rPr>
        <w:t>TI NELLA TABELLA V DENOMINATA “</w:t>
      </w:r>
      <w:r w:rsidR="004A0EE6" w:rsidRPr="004A0EE6">
        <w:rPr>
          <w:b/>
        </w:rPr>
        <w:t>TABELLA DEI MEDICINALI”?</w:t>
      </w:r>
    </w:p>
    <w:p w:rsidR="0033302D" w:rsidRDefault="0033302D">
      <w:pPr>
        <w:rPr>
          <w:i/>
        </w:rPr>
      </w:pPr>
      <w:r>
        <w:rPr>
          <w:i/>
        </w:rPr>
        <w:t>Nella Tabella V sono indicati i medicinali a base di sostanze attive stupefacenti e psicotrope e le relative preparazioni che hanno attività farmacologica e sono di impiego terapeutico ad uso umano o veterinario. E’ suddivisa in cinque sezioni indicate con le lettere A,</w:t>
      </w:r>
      <w:r w:rsidR="00F13CE3">
        <w:rPr>
          <w:i/>
        </w:rPr>
        <w:t xml:space="preserve"> </w:t>
      </w:r>
      <w:r>
        <w:rPr>
          <w:i/>
        </w:rPr>
        <w:t>B,</w:t>
      </w:r>
      <w:r w:rsidR="00D14FE1">
        <w:rPr>
          <w:i/>
        </w:rPr>
        <w:t xml:space="preserve"> </w:t>
      </w:r>
      <w:r>
        <w:rPr>
          <w:i/>
        </w:rPr>
        <w:t>C,</w:t>
      </w:r>
      <w:r w:rsidR="00D14FE1">
        <w:rPr>
          <w:i/>
        </w:rPr>
        <w:t xml:space="preserve"> </w:t>
      </w:r>
      <w:r>
        <w:rPr>
          <w:i/>
        </w:rPr>
        <w:t>D,</w:t>
      </w:r>
      <w:r w:rsidR="00D14FE1">
        <w:rPr>
          <w:i/>
        </w:rPr>
        <w:t xml:space="preserve"> </w:t>
      </w:r>
      <w:r>
        <w:rPr>
          <w:i/>
        </w:rPr>
        <w:t>E dove sono distribuiti i medicinali in relazione al decrescere del loro potenziale di abuso.</w:t>
      </w:r>
      <w:bookmarkStart w:id="0" w:name="_GoBack"/>
      <w:bookmarkEnd w:id="0"/>
    </w:p>
    <w:p w:rsidR="0033302D" w:rsidRDefault="0033302D">
      <w:pPr>
        <w:rPr>
          <w:i/>
        </w:rPr>
      </w:pPr>
    </w:p>
    <w:p w:rsidR="0033302D" w:rsidRPr="004A0EE6" w:rsidRDefault="0033302D">
      <w:pPr>
        <w:rPr>
          <w:b/>
        </w:rPr>
      </w:pPr>
      <w:r w:rsidRPr="004A0EE6">
        <w:rPr>
          <w:b/>
        </w:rPr>
        <w:t xml:space="preserve">3- </w:t>
      </w:r>
      <w:r w:rsidR="000B70A4" w:rsidRPr="004A0EE6">
        <w:rPr>
          <w:b/>
        </w:rPr>
        <w:t>PER QUALI MEDICINALI AD AZIONE STUPEFACENTE E PSICOTROPA SONO PREVISTE MAGGIORI RESTRIZIONI?</w:t>
      </w:r>
    </w:p>
    <w:p w:rsidR="000B70A4" w:rsidRDefault="000B70A4">
      <w:pPr>
        <w:rPr>
          <w:i/>
        </w:rPr>
      </w:pPr>
      <w:r w:rsidRPr="000B70A4">
        <w:rPr>
          <w:i/>
        </w:rPr>
        <w:t>I medicinali ricompresi nelle sezioni A, B, C sono</w:t>
      </w:r>
      <w:r>
        <w:rPr>
          <w:i/>
        </w:rPr>
        <w:t xml:space="preserve"> soggetti all’obbligo di trascrizioni in entrata e uscita su apposito registro di carico e scarico oppure di entrata e uscita. Vanno custoditi in armadio chiuso a chiave separati dagli altri medicinali.</w:t>
      </w:r>
    </w:p>
    <w:p w:rsidR="000B70A4" w:rsidRDefault="000B70A4">
      <w:pPr>
        <w:rPr>
          <w:i/>
        </w:rPr>
      </w:pPr>
    </w:p>
    <w:p w:rsidR="000B70A4" w:rsidRPr="004A0EE6" w:rsidRDefault="000B70A4">
      <w:pPr>
        <w:rPr>
          <w:b/>
        </w:rPr>
      </w:pPr>
      <w:r w:rsidRPr="004A0EE6">
        <w:rPr>
          <w:b/>
        </w:rPr>
        <w:t xml:space="preserve">4- </w:t>
      </w:r>
      <w:r w:rsidR="005A4E8B" w:rsidRPr="004A0EE6">
        <w:rPr>
          <w:b/>
        </w:rPr>
        <w:t>QUALE FIGURA E’ RESPONSABILE DELLA VIDIMAZIONE DEL REGISTRO DI CARICO E SCARICO STUPEFACENTI NELLE RSA?</w:t>
      </w:r>
    </w:p>
    <w:p w:rsidR="005A4E8B" w:rsidRDefault="005A4E8B">
      <w:pPr>
        <w:rPr>
          <w:i/>
        </w:rPr>
      </w:pPr>
      <w:r>
        <w:rPr>
          <w:i/>
        </w:rPr>
        <w:t>Il registro di carico e scarico deve essere vidimato e firmato in ciascuna pagina dall’</w:t>
      </w:r>
      <w:r w:rsidRPr="005A4E8B">
        <w:rPr>
          <w:b/>
          <w:i/>
        </w:rPr>
        <w:t>autorità sanitaria locale</w:t>
      </w:r>
      <w:r>
        <w:rPr>
          <w:i/>
        </w:rPr>
        <w:t xml:space="preserve"> (sindaco o suo delegato).</w:t>
      </w:r>
      <w:r w:rsidR="002C0B21">
        <w:rPr>
          <w:i/>
        </w:rPr>
        <w:t xml:space="preserve"> Art. 42 comma 3.</w:t>
      </w:r>
    </w:p>
    <w:p w:rsidR="002C0B21" w:rsidRDefault="002C0B21">
      <w:pPr>
        <w:rPr>
          <w:i/>
        </w:rPr>
      </w:pPr>
    </w:p>
    <w:p w:rsidR="002C0B21" w:rsidRPr="004A0EE6" w:rsidRDefault="002C0B21">
      <w:pPr>
        <w:rPr>
          <w:b/>
        </w:rPr>
      </w:pPr>
      <w:r w:rsidRPr="004A0EE6">
        <w:rPr>
          <w:b/>
        </w:rPr>
        <w:t xml:space="preserve">5- QUALE MODALITA’ DI APPROVVIGIONAMENTO DEVE SEGUIRE IL RESPONSABILE SANITARIO DI UNA RSA PER L’ACQUISTO DI UN MEDICINALE STUPEFACENTE APPARTENENTE ALLE SEZ. A, </w:t>
      </w:r>
      <w:proofErr w:type="gramStart"/>
      <w:r w:rsidRPr="004A0EE6">
        <w:rPr>
          <w:b/>
        </w:rPr>
        <w:t>B ,</w:t>
      </w:r>
      <w:proofErr w:type="gramEnd"/>
      <w:r w:rsidRPr="004A0EE6">
        <w:rPr>
          <w:b/>
        </w:rPr>
        <w:t xml:space="preserve"> C?</w:t>
      </w:r>
    </w:p>
    <w:p w:rsidR="002C0B21" w:rsidRDefault="002C0B21">
      <w:pPr>
        <w:rPr>
          <w:i/>
        </w:rPr>
      </w:pPr>
      <w:r>
        <w:rPr>
          <w:i/>
        </w:rPr>
        <w:t xml:space="preserve">Il Direttore Sanitario o </w:t>
      </w:r>
      <w:r w:rsidR="00C97AD6">
        <w:rPr>
          <w:i/>
        </w:rPr>
        <w:t>Medico Responsabile della Struttura redige richiesta su carta intestata dell’ente in triplice copia, timbrata e firmata dal DS o medico responsabile, dotata di numerazione progressiva annuale nella quale bisogna precisare la quantità e la qualità dei medicinali richiesti. L’acquisto può essere effettuato in farmacia aperta al pubblico o grossista di medicinali.</w:t>
      </w:r>
    </w:p>
    <w:p w:rsidR="00E43E94" w:rsidRPr="004A0EE6" w:rsidRDefault="00E43E94">
      <w:pPr>
        <w:rPr>
          <w:b/>
          <w:i/>
        </w:rPr>
      </w:pPr>
    </w:p>
    <w:p w:rsidR="00E43E94" w:rsidRPr="004A0EE6" w:rsidRDefault="00E43E94">
      <w:pPr>
        <w:rPr>
          <w:b/>
        </w:rPr>
      </w:pPr>
      <w:r w:rsidRPr="004A0EE6">
        <w:rPr>
          <w:b/>
        </w:rPr>
        <w:t>6- PER QUANTI ANNI DEVE ESSERE CONSERVATO IL REGISTRO DI CARICO E SCARICO DEI MEDICINALI STUPEFACENTI?</w:t>
      </w:r>
    </w:p>
    <w:p w:rsidR="00E43E94" w:rsidRDefault="000B3B48">
      <w:pPr>
        <w:rPr>
          <w:i/>
        </w:rPr>
      </w:pPr>
      <w:r>
        <w:rPr>
          <w:i/>
        </w:rPr>
        <w:t xml:space="preserve">Il registro di carico e scarico con i relativi documenti giustificativi di carico (richiesta in triplice copia) e di scarico deve essere </w:t>
      </w:r>
      <w:r w:rsidRPr="000B3B48">
        <w:rPr>
          <w:b/>
          <w:i/>
        </w:rPr>
        <w:t>conservato per 2 anni</w:t>
      </w:r>
      <w:r>
        <w:rPr>
          <w:i/>
        </w:rPr>
        <w:t xml:space="preserve"> dalla data dell’ultima registrazione.</w:t>
      </w:r>
    </w:p>
    <w:p w:rsidR="008615E5" w:rsidRDefault="008615E5">
      <w:pPr>
        <w:rPr>
          <w:i/>
        </w:rPr>
      </w:pPr>
    </w:p>
    <w:p w:rsidR="008615E5" w:rsidRPr="004A0EE6" w:rsidRDefault="008615E5">
      <w:pPr>
        <w:rPr>
          <w:b/>
        </w:rPr>
      </w:pPr>
      <w:r w:rsidRPr="004A0EE6">
        <w:rPr>
          <w:b/>
        </w:rPr>
        <w:t>7- COSA BISAGNA FARE IN CASO DI SMARRIMENTO DEL REGISTRO DI CARICO E SCARICO STUPEFACENTI?</w:t>
      </w:r>
    </w:p>
    <w:p w:rsidR="008615E5" w:rsidRDefault="008615E5">
      <w:pPr>
        <w:rPr>
          <w:i/>
        </w:rPr>
      </w:pPr>
      <w:r>
        <w:rPr>
          <w:i/>
        </w:rPr>
        <w:t>In casi di perdita, smarrimento o sottrazione dei registri, di loro parti o di relativi documenti giustificativi, gli interessati, entro 24 ore dalla constatazione, devono fare denuncia scritta alla più vicina Autorità di Pubblica Sicurezza.</w:t>
      </w:r>
    </w:p>
    <w:p w:rsidR="00290CAB" w:rsidRDefault="00290CAB">
      <w:pPr>
        <w:rPr>
          <w:i/>
        </w:rPr>
      </w:pPr>
    </w:p>
    <w:p w:rsidR="00290CAB" w:rsidRPr="004A0EE6" w:rsidRDefault="00290CAB">
      <w:pPr>
        <w:rPr>
          <w:b/>
        </w:rPr>
      </w:pPr>
      <w:r w:rsidRPr="004A0EE6">
        <w:rPr>
          <w:b/>
        </w:rPr>
        <w:lastRenderedPageBreak/>
        <w:t>8- GESTIONE DEI MEDICINALI STUPEFACENTI PER PAZIENTI OSPITI DI RSA MA NON A CARICO.</w:t>
      </w:r>
    </w:p>
    <w:p w:rsidR="00290CAB" w:rsidRDefault="00290CAB">
      <w:pPr>
        <w:rPr>
          <w:i/>
        </w:rPr>
      </w:pPr>
      <w:r>
        <w:rPr>
          <w:i/>
        </w:rPr>
        <w:t xml:space="preserve">I medicinali stupefacenti prescritti dai MMG ai pazienti anziani autosufficienti che alloggiano nelle strutture non devono essere caricati sul registro di carico/scarico; devono essere conservati, in armadio chiuso a chiave, separati dagli altri farmaci con </w:t>
      </w:r>
      <w:proofErr w:type="gramStart"/>
      <w:r>
        <w:rPr>
          <w:i/>
        </w:rPr>
        <w:t>indicazione :</w:t>
      </w:r>
      <w:proofErr w:type="gramEnd"/>
      <w:r>
        <w:rPr>
          <w:i/>
        </w:rPr>
        <w:t xml:space="preserve"> Farmaci Personali.</w:t>
      </w:r>
    </w:p>
    <w:p w:rsidR="00430931" w:rsidRDefault="00430931">
      <w:pPr>
        <w:rPr>
          <w:i/>
        </w:rPr>
      </w:pPr>
    </w:p>
    <w:p w:rsidR="00430931" w:rsidRPr="004A0EE6" w:rsidRDefault="00430931">
      <w:pPr>
        <w:rPr>
          <w:b/>
        </w:rPr>
      </w:pPr>
      <w:r w:rsidRPr="004A0EE6">
        <w:rPr>
          <w:b/>
        </w:rPr>
        <w:t xml:space="preserve">9- </w:t>
      </w:r>
      <w:r w:rsidR="00EB3558" w:rsidRPr="004A0EE6">
        <w:rPr>
          <w:b/>
        </w:rPr>
        <w:t>COME CORREGGERE IL REGISTRO CARICO/</w:t>
      </w:r>
      <w:proofErr w:type="gramStart"/>
      <w:r w:rsidR="00EB3558" w:rsidRPr="004A0EE6">
        <w:rPr>
          <w:b/>
        </w:rPr>
        <w:t>SCARICO  o</w:t>
      </w:r>
      <w:proofErr w:type="gramEnd"/>
      <w:r w:rsidR="00EB3558" w:rsidRPr="004A0EE6">
        <w:rPr>
          <w:b/>
        </w:rPr>
        <w:t xml:space="preserve">  ENTRATA/USCITA STUPEFACENTI?</w:t>
      </w:r>
    </w:p>
    <w:p w:rsidR="00EB3558" w:rsidRDefault="00EB3558">
      <w:pPr>
        <w:rPr>
          <w:i/>
        </w:rPr>
      </w:pPr>
      <w:r>
        <w:rPr>
          <w:i/>
        </w:rPr>
        <w:t>Il registro deve essere compilato con mezzo indelebile. In caso di errore, il dato deve essere sbarrato e lasciato leggibile. La correzione dovrà essere apposta lateralmente o superiormente e controfirmata. Non è consentito in alcun caso la cancellazione o la copertura dell’errore con correttivi o adesivi.</w:t>
      </w:r>
    </w:p>
    <w:p w:rsidR="00EB3558" w:rsidRDefault="00EB3558">
      <w:pPr>
        <w:rPr>
          <w:i/>
        </w:rPr>
      </w:pPr>
    </w:p>
    <w:p w:rsidR="00EB3558" w:rsidRPr="004A0EE6" w:rsidRDefault="00EB3558">
      <w:pPr>
        <w:rPr>
          <w:b/>
        </w:rPr>
      </w:pPr>
      <w:r w:rsidRPr="004A0EE6">
        <w:rPr>
          <w:b/>
        </w:rPr>
        <w:t xml:space="preserve">10- </w:t>
      </w:r>
      <w:r w:rsidR="00617116" w:rsidRPr="004A0EE6">
        <w:rPr>
          <w:b/>
        </w:rPr>
        <w:t>IL DIRETTORE SANITARIO DI UNA STRUTTURA SOCIOSANITARIA (RSA), ENTRO QUANTO TEMPO DEVE TRASCRIVERE UN MEDICINALE</w:t>
      </w:r>
      <w:r w:rsidR="00333984" w:rsidRPr="004A0EE6">
        <w:rPr>
          <w:b/>
        </w:rPr>
        <w:t xml:space="preserve"> STUPEFACENTE, IN USCITA, SUL REGISTRO DI CARICO/</w:t>
      </w:r>
      <w:proofErr w:type="gramStart"/>
      <w:r w:rsidR="00333984" w:rsidRPr="004A0EE6">
        <w:rPr>
          <w:b/>
        </w:rPr>
        <w:t>SCARICO</w:t>
      </w:r>
      <w:r w:rsidR="00617116" w:rsidRPr="004A0EE6">
        <w:rPr>
          <w:b/>
        </w:rPr>
        <w:t xml:space="preserve"> </w:t>
      </w:r>
      <w:r w:rsidR="00333984" w:rsidRPr="004A0EE6">
        <w:rPr>
          <w:b/>
        </w:rPr>
        <w:t>?</w:t>
      </w:r>
      <w:proofErr w:type="gramEnd"/>
    </w:p>
    <w:p w:rsidR="00333984" w:rsidRDefault="00333984">
      <w:pPr>
        <w:rPr>
          <w:i/>
        </w:rPr>
      </w:pPr>
      <w:r>
        <w:rPr>
          <w:i/>
        </w:rPr>
        <w:t>La registrazione va effettuata entro 48 ore dalla dispensazione dello stupefacente.</w:t>
      </w:r>
    </w:p>
    <w:p w:rsidR="00333984" w:rsidRPr="00333984" w:rsidRDefault="00333984">
      <w:pPr>
        <w:rPr>
          <w:i/>
        </w:rPr>
      </w:pPr>
    </w:p>
    <w:sectPr w:rsidR="00333984" w:rsidRPr="003339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AF"/>
    <w:rsid w:val="000B3B48"/>
    <w:rsid w:val="000B70A4"/>
    <w:rsid w:val="00290CAB"/>
    <w:rsid w:val="002C0B21"/>
    <w:rsid w:val="0033302D"/>
    <w:rsid w:val="00333984"/>
    <w:rsid w:val="00430931"/>
    <w:rsid w:val="004A0EE6"/>
    <w:rsid w:val="00565BF7"/>
    <w:rsid w:val="005A4E8B"/>
    <w:rsid w:val="00617116"/>
    <w:rsid w:val="008151FE"/>
    <w:rsid w:val="008615E5"/>
    <w:rsid w:val="00985BC8"/>
    <w:rsid w:val="00B550AF"/>
    <w:rsid w:val="00C97AD6"/>
    <w:rsid w:val="00CC7E2F"/>
    <w:rsid w:val="00D14FE1"/>
    <w:rsid w:val="00E43E94"/>
    <w:rsid w:val="00EB3558"/>
    <w:rsid w:val="00F1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CA78F-496B-461B-B7B4-F2B96F59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Crispino</dc:creator>
  <cp:keywords/>
  <dc:description/>
  <cp:lastModifiedBy>Francesca Totis</cp:lastModifiedBy>
  <cp:revision>7</cp:revision>
  <dcterms:created xsi:type="dcterms:W3CDTF">2024-11-26T12:02:00Z</dcterms:created>
  <dcterms:modified xsi:type="dcterms:W3CDTF">2024-11-27T08:17:00Z</dcterms:modified>
</cp:coreProperties>
</file>