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3F350E" w:rsidRDefault="003F350E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A47979" w:rsidP="00A52D6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n. 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posto 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di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Collaboratore Professionale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</w:t>
            </w:r>
            <w:r w:rsidR="00A52D6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Sanitario Tecnico della Prevenzione nell’Ambiente e nei luoghi di lavoro 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D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 indirizzo e-mail ___________________________________________________________________________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conseguito nell’anno ____________________</w:t>
      </w:r>
      <w:r w:rsidR="00516235">
        <w:rPr>
          <w:rFonts w:ascii="Arial" w:hAnsi="Arial" w:cs="Arial"/>
        </w:rPr>
        <w:t>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</w:t>
      </w:r>
      <w:r w:rsidR="003F350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di ____________________________ con votazione __________________________________</w:t>
      </w:r>
      <w:r w:rsidR="0051623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4610F5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 w:rsidR="003F35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>.1 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D21973" w:rsidRDefault="002C7FB6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D21973" w:rsidRPr="00F40F0C" w:rsidRDefault="00D21973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="005E0CE7" w:rsidRPr="0015665E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 di aver preso visione del codice di comportamento dei dipendenti dell’ATS Brianza, visionabile sul sito internet </w:t>
      </w:r>
      <w:hyperlink r:id="rId7" w:history="1">
        <w:r w:rsidRPr="007B24D0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;</w:t>
      </w:r>
    </w:p>
    <w:p w:rsidR="00F440CC" w:rsidRDefault="00D21973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440CC">
        <w:rPr>
          <w:rFonts w:ascii="Arial" w:hAnsi="Arial" w:cs="Arial"/>
        </w:rPr>
        <w:t>.           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1117" w:rsidRDefault="00F41117" w:rsidP="003F350E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propri dati personali,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8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</w:t>
      </w:r>
      <w:r w:rsidR="00F41117">
        <w:rPr>
          <w:rFonts w:ascii="Arial" w:hAnsi="Arial" w:cs="Arial"/>
        </w:rPr>
        <w:t>__</w:t>
      </w:r>
      <w:r>
        <w:rPr>
          <w:rFonts w:ascii="Arial" w:hAnsi="Arial" w:cs="Arial"/>
        </w:rPr>
        <w:t>;</w:t>
      </w:r>
    </w:p>
    <w:p w:rsidR="00F440CC" w:rsidRDefault="003F350E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F440CC">
        <w:rPr>
          <w:rFonts w:ascii="Arial" w:hAnsi="Arial" w:cs="Arial"/>
        </w:rPr>
        <w:t>mail-pec___________________________________________________________</w:t>
      </w:r>
    </w:p>
    <w:p w:rsidR="00F440CC" w:rsidRDefault="00F440CC" w:rsidP="003F350E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________________________________________________________________________;</w:t>
      </w: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843699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843699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D6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6757C"/>
    <w:multiLevelType w:val="multilevel"/>
    <w:tmpl w:val="11A404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A47A8"/>
    <w:rsid w:val="000F1084"/>
    <w:rsid w:val="001269E7"/>
    <w:rsid w:val="001B72D1"/>
    <w:rsid w:val="00204FBC"/>
    <w:rsid w:val="002608D1"/>
    <w:rsid w:val="002C7FB6"/>
    <w:rsid w:val="00361BDC"/>
    <w:rsid w:val="003F350E"/>
    <w:rsid w:val="00516235"/>
    <w:rsid w:val="005E0CE7"/>
    <w:rsid w:val="00621126"/>
    <w:rsid w:val="006549ED"/>
    <w:rsid w:val="00843699"/>
    <w:rsid w:val="008E058A"/>
    <w:rsid w:val="0093753B"/>
    <w:rsid w:val="00A47979"/>
    <w:rsid w:val="00A52D69"/>
    <w:rsid w:val="00A7654E"/>
    <w:rsid w:val="00AD39D7"/>
    <w:rsid w:val="00C8383B"/>
    <w:rsid w:val="00CF3B2E"/>
    <w:rsid w:val="00D21973"/>
    <w:rsid w:val="00F41117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3</cp:revision>
  <cp:lastPrinted>2018-01-26T15:10:00Z</cp:lastPrinted>
  <dcterms:created xsi:type="dcterms:W3CDTF">2018-01-26T15:10:00Z</dcterms:created>
  <dcterms:modified xsi:type="dcterms:W3CDTF">2018-01-26T15:15:00Z</dcterms:modified>
</cp:coreProperties>
</file>